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1234F" w14:textId="77777777" w:rsidR="001C3C86" w:rsidRDefault="001C3C86" w:rsidP="001C3C86"/>
    <w:p w14:paraId="6E0453E8" w14:textId="77777777" w:rsidR="001C3C86" w:rsidRDefault="001C3C86" w:rsidP="001C3C86"/>
    <w:p w14:paraId="3713CCB0" w14:textId="77777777" w:rsidR="001C3C86" w:rsidRDefault="001C3C86" w:rsidP="001C3C86"/>
    <w:p w14:paraId="0DA05AE0" w14:textId="77777777" w:rsidR="001C3C86" w:rsidRDefault="001C3C86" w:rsidP="001C3C86"/>
    <w:p w14:paraId="5BCAFC2B" w14:textId="77777777" w:rsidR="001C3C86" w:rsidRDefault="001C3C86" w:rsidP="001C3C86"/>
    <w:p w14:paraId="1538F1B0" w14:textId="77777777" w:rsidR="001C3C86" w:rsidRDefault="001C3C86" w:rsidP="001C3C86"/>
    <w:p w14:paraId="449CAE46" w14:textId="77777777" w:rsidR="001C3C86" w:rsidRDefault="001C3C86" w:rsidP="001C3C86"/>
    <w:p w14:paraId="49D69C41" w14:textId="77777777" w:rsidR="001C3C86" w:rsidRDefault="001C3C86" w:rsidP="001C3C86"/>
    <w:p w14:paraId="493547DF" w14:textId="77777777" w:rsidR="001C3C86" w:rsidRDefault="001C3C86" w:rsidP="001C3C86"/>
    <w:p w14:paraId="1C13232F" w14:textId="77777777" w:rsidR="001C3C86" w:rsidRDefault="001C3C86" w:rsidP="001C3C86"/>
    <w:p w14:paraId="25398E81" w14:textId="77777777" w:rsidR="001C3C86" w:rsidRDefault="001C3C86" w:rsidP="001C3C86"/>
    <w:p w14:paraId="2C1CA8D5" w14:textId="77777777" w:rsidR="001C3C86" w:rsidRDefault="001C3C86" w:rsidP="001C3C86"/>
    <w:p w14:paraId="6285AF2B" w14:textId="77777777" w:rsidR="001C3C86" w:rsidRDefault="001C3C86" w:rsidP="001C3C86"/>
    <w:p w14:paraId="3D9E02E0" w14:textId="77777777" w:rsidR="001C3C86" w:rsidRDefault="001C3C86" w:rsidP="001C3C86"/>
    <w:p w14:paraId="71E127AF" w14:textId="77777777" w:rsidR="001C3C86" w:rsidRDefault="001C3C86" w:rsidP="001C3C86"/>
    <w:p w14:paraId="65BC5C62" w14:textId="77777777" w:rsidR="001C3C86" w:rsidRDefault="001C3C86" w:rsidP="001C3C86"/>
    <w:p w14:paraId="06310687" w14:textId="77777777" w:rsidR="001C3C86" w:rsidRDefault="001C3C86" w:rsidP="001C3C86"/>
    <w:p w14:paraId="21D4243D" w14:textId="77777777" w:rsidR="001C3C86" w:rsidRDefault="001C3C86" w:rsidP="001C3C86"/>
    <w:p w14:paraId="627EFEAA" w14:textId="77777777" w:rsidR="001C3C86" w:rsidRDefault="001C3C86" w:rsidP="001C3C86"/>
    <w:p w14:paraId="3CFCBD0A" w14:textId="77777777" w:rsidR="001C3C86" w:rsidRDefault="001C3C86" w:rsidP="001C3C86"/>
    <w:p w14:paraId="46ECF715" w14:textId="716310AF" w:rsidR="001C3C86" w:rsidRDefault="001C3C86" w:rsidP="001C3C86"/>
    <w:p w14:paraId="008404B0" w14:textId="53FBDD63" w:rsidR="00FE331F" w:rsidRDefault="00FE331F" w:rsidP="001C3C86"/>
    <w:p w14:paraId="0068FAD5" w14:textId="0CB527B8" w:rsidR="00FE331F" w:rsidRDefault="00FE331F" w:rsidP="001C3C86"/>
    <w:p w14:paraId="7302E7E3" w14:textId="77777777" w:rsidR="00FE331F" w:rsidRDefault="00FE331F" w:rsidP="001C3C86"/>
    <w:p w14:paraId="478A7CA3" w14:textId="77777777" w:rsidR="00FE331F" w:rsidRDefault="00FE331F" w:rsidP="00FE331F"/>
    <w:p w14:paraId="26DC5527" w14:textId="77777777" w:rsidR="00FE331F" w:rsidRDefault="00FE331F" w:rsidP="00FE331F">
      <w:pPr>
        <w:spacing w:after="40"/>
        <w:jc w:val="left"/>
        <w:rPr>
          <w:sz w:val="18"/>
          <w:szCs w:val="18"/>
        </w:rPr>
      </w:pPr>
      <w:bookmarkStart w:id="0" w:name="_Hlk48211329"/>
      <w:r>
        <w:rPr>
          <w:sz w:val="18"/>
          <w:szCs w:val="18"/>
        </w:rPr>
        <w:t xml:space="preserve">Dokumentace byla zpracována jako Dokumentace pro provádění stavby a nenahrazuje výrobní dokumentaci. </w:t>
      </w:r>
      <w:r>
        <w:rPr>
          <w:sz w:val="18"/>
          <w:szCs w:val="18"/>
        </w:rPr>
        <w:br/>
        <w:t>Před provedením je nutno předložit výrobní dokumentaci jednotlivých částí díla.</w:t>
      </w:r>
      <w:bookmarkEnd w:id="0"/>
    </w:p>
    <w:tbl>
      <w:tblPr>
        <w:tblStyle w:val="Mkatabulky"/>
        <w:tblpPr w:leftFromText="141" w:rightFromText="141" w:vertAnchor="text" w:horzAnchor="margin" w:tblpY="-6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426"/>
        <w:gridCol w:w="2078"/>
        <w:gridCol w:w="1805"/>
        <w:gridCol w:w="1805"/>
        <w:gridCol w:w="1802"/>
      </w:tblGrid>
      <w:tr w:rsidR="00FE331F" w14:paraId="7F4CDC3C" w14:textId="77777777" w:rsidTr="00FE331F">
        <w:tc>
          <w:tcPr>
            <w:tcW w:w="851" w:type="pct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DBB8E22" w14:textId="77777777" w:rsidR="00FE331F" w:rsidRDefault="00FE331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Kontroloval</w:t>
            </w:r>
          </w:p>
        </w:tc>
        <w:tc>
          <w:tcPr>
            <w:tcW w:w="1151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F48ADCE" w14:textId="77777777" w:rsidR="00FE331F" w:rsidRDefault="00FE331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Vypracoval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324090A1" w14:textId="77777777" w:rsidR="00FE331F" w:rsidRDefault="00FE331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Kreslil</w:t>
            </w:r>
          </w:p>
        </w:tc>
        <w:tc>
          <w:tcPr>
            <w:tcW w:w="1998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71F92D54" w14:textId="450591BE" w:rsidR="00FE331F" w:rsidRDefault="00FE331F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 wp14:anchorId="2DACB73C" wp14:editId="37474A99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-15240</wp:posOffset>
                  </wp:positionV>
                  <wp:extent cx="1669415" cy="445770"/>
                  <wp:effectExtent l="0" t="0" r="6985" b="0"/>
                  <wp:wrapNone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67" r="13626" b="412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9415" cy="4457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E331F" w14:paraId="60C2363E" w14:textId="77777777" w:rsidTr="00FE331F">
        <w:tc>
          <w:tcPr>
            <w:tcW w:w="851" w:type="pct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2A9D937" w14:textId="77777777" w:rsidR="00FE331F" w:rsidRDefault="00FE33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Ing. R. Hlaušek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8FEF0B8" w14:textId="77777777" w:rsidR="00FE331F" w:rsidRDefault="00FE33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Ing. M. Maďarová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37657F3D" w14:textId="77777777" w:rsidR="00FE331F" w:rsidRDefault="00FE33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Ing. M. Maďarová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4BCF0A12" w14:textId="77777777" w:rsidR="00FE331F" w:rsidRDefault="00FE331F">
            <w:pPr>
              <w:jc w:val="left"/>
            </w:pPr>
          </w:p>
        </w:tc>
      </w:tr>
      <w:tr w:rsidR="00FE331F" w14:paraId="640F91FB" w14:textId="77777777" w:rsidTr="00FE331F">
        <w:tc>
          <w:tcPr>
            <w:tcW w:w="851" w:type="pct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A7E355" w14:textId="77777777" w:rsidR="00FE331F" w:rsidRDefault="00FE331F"/>
        </w:tc>
        <w:tc>
          <w:tcPr>
            <w:tcW w:w="1151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4C9028D" w14:textId="1A25A3C0" w:rsidR="00FE331F" w:rsidRDefault="00FE331F"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55FE36B0" wp14:editId="6DB37F40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-46355</wp:posOffset>
                  </wp:positionV>
                  <wp:extent cx="781050" cy="207010"/>
                  <wp:effectExtent l="0" t="0" r="0" b="254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4" t="69508" r="32375" b="96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0E73D0CA" w14:textId="057205F8" w:rsidR="00FE331F" w:rsidRDefault="00FE331F"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1484D921" wp14:editId="592F44DF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-53975</wp:posOffset>
                  </wp:positionV>
                  <wp:extent cx="781050" cy="207010"/>
                  <wp:effectExtent l="0" t="0" r="0" b="254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4" t="69508" r="32375" b="96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0C1D88A3" w14:textId="77777777" w:rsidR="00FE331F" w:rsidRDefault="00FE331F">
            <w:pPr>
              <w:jc w:val="left"/>
            </w:pPr>
          </w:p>
        </w:tc>
      </w:tr>
      <w:tr w:rsidR="00FE331F" w14:paraId="52F5E557" w14:textId="77777777" w:rsidTr="00FE331F">
        <w:tc>
          <w:tcPr>
            <w:tcW w:w="851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44602FF0" w14:textId="77777777" w:rsidR="00FE331F" w:rsidRDefault="00FE331F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Investor</w:t>
            </w:r>
          </w:p>
        </w:tc>
        <w:tc>
          <w:tcPr>
            <w:tcW w:w="2151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391BD74A" w14:textId="77777777" w:rsidR="00FE331F" w:rsidRDefault="00FE331F">
            <w:pPr>
              <w:jc w:val="lef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Statutární město Frýdek-Místek,</w:t>
            </w:r>
            <w:r>
              <w:rPr>
                <w:spacing w:val="-2"/>
                <w:sz w:val="18"/>
                <w:szCs w:val="18"/>
              </w:rPr>
              <w:br/>
              <w:t>Radniční 1148, 738 01 Frýdek-Místek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C1F0832" w14:textId="77777777" w:rsidR="00FE331F" w:rsidRDefault="00FE331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Formát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D8A6FF5" w14:textId="77777777" w:rsidR="00FE331F" w:rsidRDefault="00FE331F"/>
        </w:tc>
      </w:tr>
      <w:tr w:rsidR="00FE331F" w14:paraId="1B1FBE1B" w14:textId="77777777" w:rsidTr="00FE331F">
        <w:tc>
          <w:tcPr>
            <w:tcW w:w="0" w:type="auto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3E6C248E" w14:textId="77777777" w:rsidR="00FE331F" w:rsidRDefault="00FE331F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55C32F48" w14:textId="77777777" w:rsidR="00FE331F" w:rsidRDefault="00FE331F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3BF9B2E0" w14:textId="77777777" w:rsidR="00FE331F" w:rsidRDefault="00FE331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5500D6B" w14:textId="6390D95C" w:rsidR="00FE331F" w:rsidRDefault="00411735">
            <w:r>
              <w:t>03</w:t>
            </w:r>
            <w:r w:rsidR="00FE331F">
              <w:t>/202</w:t>
            </w:r>
            <w:r>
              <w:t>4</w:t>
            </w:r>
          </w:p>
        </w:tc>
      </w:tr>
      <w:tr w:rsidR="00FE331F" w14:paraId="1848694B" w14:textId="77777777" w:rsidTr="00FE331F">
        <w:tc>
          <w:tcPr>
            <w:tcW w:w="851" w:type="pct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BCCCB94" w14:textId="77777777" w:rsidR="00FE331F" w:rsidRDefault="00FE331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Místo stavby</w:t>
            </w:r>
          </w:p>
        </w:tc>
        <w:tc>
          <w:tcPr>
            <w:tcW w:w="2151" w:type="pct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AAAC853" w14:textId="628D70D6" w:rsidR="00FE331F" w:rsidRPr="00411735" w:rsidRDefault="00411735" w:rsidP="00411735">
            <w:pPr>
              <w:rPr>
                <w:sz w:val="18"/>
                <w:szCs w:val="18"/>
              </w:rPr>
            </w:pPr>
            <w:r w:rsidRPr="00411735">
              <w:rPr>
                <w:sz w:val="18"/>
                <w:szCs w:val="18"/>
              </w:rPr>
              <w:t>I.</w:t>
            </w:r>
            <w:r>
              <w:rPr>
                <w:sz w:val="18"/>
                <w:szCs w:val="18"/>
              </w:rPr>
              <w:t xml:space="preserve"> </w:t>
            </w:r>
            <w:r w:rsidRPr="00411735">
              <w:rPr>
                <w:sz w:val="18"/>
                <w:szCs w:val="18"/>
              </w:rPr>
              <w:t xml:space="preserve">J. </w:t>
            </w:r>
            <w:proofErr w:type="spellStart"/>
            <w:r>
              <w:rPr>
                <w:sz w:val="18"/>
                <w:szCs w:val="18"/>
              </w:rPr>
              <w:t>Pešiny</w:t>
            </w:r>
            <w:proofErr w:type="spellEnd"/>
            <w:r>
              <w:rPr>
                <w:sz w:val="18"/>
                <w:szCs w:val="18"/>
              </w:rPr>
              <w:t xml:space="preserve"> č. p. 3640, Frýdek-Místek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34D41702" w14:textId="77777777" w:rsidR="00FE331F" w:rsidRDefault="00FE331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Účel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7836F0F" w14:textId="77777777" w:rsidR="00FE331F" w:rsidRDefault="00FE331F">
            <w:r>
              <w:t>DPS</w:t>
            </w:r>
          </w:p>
        </w:tc>
      </w:tr>
      <w:tr w:rsidR="00FE331F" w14:paraId="1C401942" w14:textId="77777777" w:rsidTr="00FE331F">
        <w:tc>
          <w:tcPr>
            <w:tcW w:w="615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hideMark/>
          </w:tcPr>
          <w:p w14:paraId="2CFC29BB" w14:textId="77777777" w:rsidR="00FE331F" w:rsidRDefault="00FE33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Akce:</w:t>
            </w:r>
          </w:p>
        </w:tc>
        <w:tc>
          <w:tcPr>
            <w:tcW w:w="2386" w:type="pct"/>
            <w:gridSpan w:val="3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60D9A959" w14:textId="307563F9" w:rsidR="00FE331F" w:rsidRDefault="004117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Sanace zdiva budovy Hospic Frýdek-Místek, p. o.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942A0F0" w14:textId="77777777" w:rsidR="00FE331F" w:rsidRDefault="00FE331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Měřítko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C24D65B" w14:textId="77777777" w:rsidR="00FE331F" w:rsidRDefault="00FE331F"/>
        </w:tc>
      </w:tr>
      <w:tr w:rsidR="00FE331F" w14:paraId="230EEAD1" w14:textId="77777777" w:rsidTr="00FE331F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  <w:hideMark/>
          </w:tcPr>
          <w:p w14:paraId="6215B54B" w14:textId="77777777" w:rsidR="00FE331F" w:rsidRDefault="00FE331F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75D8E08D" w14:textId="77777777" w:rsidR="00FE331F" w:rsidRDefault="00FE331F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C2B670D" w14:textId="77777777" w:rsidR="00FE331F" w:rsidRDefault="00FE331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Arch. číslo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81D31DE" w14:textId="5AB500CE" w:rsidR="00FE331F" w:rsidRDefault="00FE331F">
            <w:r>
              <w:t>BE/202</w:t>
            </w:r>
            <w:r w:rsidR="00411735">
              <w:t>3/05</w:t>
            </w:r>
          </w:p>
        </w:tc>
      </w:tr>
      <w:tr w:rsidR="00FE331F" w14:paraId="07796993" w14:textId="77777777" w:rsidTr="00FE331F">
        <w:trPr>
          <w:trHeight w:val="567"/>
        </w:trPr>
        <w:tc>
          <w:tcPr>
            <w:tcW w:w="3002" w:type="pct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04837EFE" w14:textId="74135EBD" w:rsidR="00FE331F" w:rsidRDefault="00FE331F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Objekt:</w:t>
            </w:r>
            <w:r w:rsidR="00411DA7">
              <w:rPr>
                <w:sz w:val="18"/>
                <w:szCs w:val="18"/>
              </w:rPr>
              <w:t xml:space="preserve"> </w:t>
            </w:r>
            <w:r w:rsidR="004C13AF">
              <w:rPr>
                <w:sz w:val="18"/>
                <w:szCs w:val="18"/>
              </w:rPr>
              <w:t xml:space="preserve">  </w:t>
            </w:r>
            <w:proofErr w:type="gramEnd"/>
            <w:r w:rsidR="004C13AF">
              <w:rPr>
                <w:sz w:val="18"/>
                <w:szCs w:val="18"/>
              </w:rPr>
              <w:t xml:space="preserve">     </w:t>
            </w:r>
            <w:r w:rsidR="00411DA7">
              <w:rPr>
                <w:sz w:val="18"/>
                <w:szCs w:val="18"/>
              </w:rPr>
              <w:t>SO 0</w:t>
            </w:r>
            <w:r w:rsidR="00370223">
              <w:rPr>
                <w:sz w:val="18"/>
                <w:szCs w:val="18"/>
              </w:rPr>
              <w:t>5</w:t>
            </w:r>
            <w:r w:rsidR="00411DA7">
              <w:rPr>
                <w:sz w:val="18"/>
                <w:szCs w:val="18"/>
              </w:rPr>
              <w:t xml:space="preserve"> – </w:t>
            </w:r>
            <w:r w:rsidR="00370223">
              <w:rPr>
                <w:sz w:val="18"/>
                <w:szCs w:val="18"/>
              </w:rPr>
              <w:t>OPRAVA STÁVAJÍCÍ KANALIZACE</w:t>
            </w:r>
          </w:p>
          <w:p w14:paraId="0E530D40" w14:textId="0160B36A" w:rsidR="00FE331F" w:rsidRDefault="00FE331F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Obsah:   </w:t>
            </w:r>
            <w:proofErr w:type="gramEnd"/>
            <w:r>
              <w:rPr>
                <w:sz w:val="18"/>
                <w:szCs w:val="18"/>
              </w:rPr>
              <w:t xml:space="preserve">     TECHNICKÁ ZPRÁVA</w:t>
            </w:r>
            <w:r w:rsidR="00570590">
              <w:rPr>
                <w:sz w:val="18"/>
                <w:szCs w:val="18"/>
              </w:rPr>
              <w:t xml:space="preserve"> SO 0</w:t>
            </w:r>
            <w:r w:rsidR="00370223">
              <w:rPr>
                <w:sz w:val="18"/>
                <w:szCs w:val="18"/>
              </w:rPr>
              <w:t>5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3300201" w14:textId="77777777" w:rsidR="00FE331F" w:rsidRDefault="00FE331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Číslo kopie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03C9AB38" w14:textId="77777777" w:rsidR="00FE331F" w:rsidRDefault="00FE331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Číslo výkresu</w:t>
            </w:r>
          </w:p>
          <w:p w14:paraId="6ABA486D" w14:textId="3196D553" w:rsidR="00FE331F" w:rsidRDefault="00FE331F" w:rsidP="00190ED0">
            <w:pPr>
              <w:jc w:val="righ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r w:rsidR="00190ED0">
              <w:rPr>
                <w:b/>
                <w:sz w:val="24"/>
                <w:szCs w:val="24"/>
              </w:rPr>
              <w:t xml:space="preserve">D </w:t>
            </w:r>
            <w:r w:rsidR="004C13AF">
              <w:rPr>
                <w:b/>
                <w:sz w:val="24"/>
                <w:szCs w:val="24"/>
              </w:rPr>
              <w:t>2.</w:t>
            </w:r>
            <w:r w:rsidR="00370223">
              <w:rPr>
                <w:b/>
                <w:sz w:val="24"/>
                <w:szCs w:val="24"/>
              </w:rPr>
              <w:t>2</w:t>
            </w:r>
            <w:r w:rsidR="004C13AF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           </w:t>
            </w:r>
          </w:p>
        </w:tc>
      </w:tr>
    </w:tbl>
    <w:p w14:paraId="4B857E96" w14:textId="537A0865" w:rsidR="001C3C86" w:rsidRDefault="001C3C86" w:rsidP="00332248">
      <w:pPr>
        <w:jc w:val="right"/>
      </w:pPr>
    </w:p>
    <w:p w14:paraId="645DC1F9" w14:textId="77777777" w:rsidR="001C3C86" w:rsidRDefault="001C3C86" w:rsidP="00FE331F">
      <w:pPr>
        <w:jc w:val="left"/>
        <w:sectPr w:rsidR="001C3C86" w:rsidSect="00B876A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A0C7209" w14:textId="09287B3F" w:rsidR="00411DA7" w:rsidRPr="00570590" w:rsidRDefault="00411DA7" w:rsidP="001C3C86">
      <w:pPr>
        <w:rPr>
          <w:b/>
          <w:sz w:val="36"/>
          <w:szCs w:val="36"/>
        </w:rPr>
      </w:pPr>
      <w:r w:rsidRPr="00570590">
        <w:rPr>
          <w:b/>
          <w:sz w:val="36"/>
          <w:szCs w:val="36"/>
        </w:rPr>
        <w:lastRenderedPageBreak/>
        <w:t>SO 0</w:t>
      </w:r>
      <w:r w:rsidR="00370223">
        <w:rPr>
          <w:b/>
          <w:sz w:val="36"/>
          <w:szCs w:val="36"/>
        </w:rPr>
        <w:t>5</w:t>
      </w:r>
      <w:r w:rsidRPr="00570590">
        <w:rPr>
          <w:b/>
          <w:sz w:val="36"/>
          <w:szCs w:val="36"/>
        </w:rPr>
        <w:t xml:space="preserve"> – </w:t>
      </w:r>
      <w:r w:rsidR="00370223">
        <w:rPr>
          <w:b/>
          <w:sz w:val="36"/>
          <w:szCs w:val="36"/>
        </w:rPr>
        <w:t>Oprava stávající kanalizace</w:t>
      </w:r>
    </w:p>
    <w:p w14:paraId="7BE74904" w14:textId="19AED478" w:rsidR="00330813" w:rsidRPr="001C3C86" w:rsidRDefault="0093292D" w:rsidP="001C3C86">
      <w:pPr>
        <w:rPr>
          <w:b/>
          <w:sz w:val="36"/>
          <w:szCs w:val="36"/>
        </w:rPr>
      </w:pPr>
      <w:r w:rsidRPr="00190ED0">
        <w:rPr>
          <w:b/>
          <w:sz w:val="36"/>
          <w:szCs w:val="36"/>
        </w:rPr>
        <w:t>D</w:t>
      </w:r>
      <w:r w:rsidR="00190ED0" w:rsidRPr="00190ED0">
        <w:rPr>
          <w:b/>
          <w:sz w:val="36"/>
          <w:szCs w:val="36"/>
        </w:rPr>
        <w:t xml:space="preserve"> </w:t>
      </w:r>
      <w:r w:rsidR="00430E01">
        <w:rPr>
          <w:b/>
          <w:sz w:val="36"/>
          <w:szCs w:val="36"/>
        </w:rPr>
        <w:t>2.</w:t>
      </w:r>
      <w:r w:rsidR="00370223">
        <w:rPr>
          <w:b/>
          <w:sz w:val="36"/>
          <w:szCs w:val="36"/>
        </w:rPr>
        <w:t>2</w:t>
      </w:r>
      <w:r w:rsidR="00430E01">
        <w:rPr>
          <w:b/>
          <w:sz w:val="36"/>
          <w:szCs w:val="36"/>
        </w:rPr>
        <w:t>1 TECHNICKÁ ZPRÁVA</w:t>
      </w:r>
    </w:p>
    <w:sdt>
      <w:sdtPr>
        <w:rPr>
          <w:szCs w:val="22"/>
        </w:rPr>
        <w:id w:val="-185641217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2E91D4E" w14:textId="77777777" w:rsidR="001C3C86" w:rsidRPr="001C3C86" w:rsidRDefault="001C3C86" w:rsidP="001C3C86">
          <w:pPr>
            <w:pStyle w:val="Bezmezer"/>
            <w:rPr>
              <w:sz w:val="24"/>
              <w:szCs w:val="24"/>
              <w:u w:val="single"/>
            </w:rPr>
          </w:pPr>
          <w:r>
            <w:rPr>
              <w:sz w:val="24"/>
              <w:szCs w:val="24"/>
              <w:u w:val="single"/>
            </w:rPr>
            <w:t>OBSAH</w:t>
          </w:r>
        </w:p>
        <w:p w14:paraId="683E3B27" w14:textId="05229FAD" w:rsidR="00034E99" w:rsidRDefault="001C3C86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3809201" w:history="1">
            <w:r w:rsidR="00034E99" w:rsidRPr="00AA3B78">
              <w:rPr>
                <w:rStyle w:val="Hypertextovodkaz"/>
                <w:noProof/>
              </w:rPr>
              <w:t>1.</w:t>
            </w:r>
            <w:r w:rsidR="00034E99">
              <w:rPr>
                <w:rFonts w:asciiTheme="minorHAnsi" w:hAnsiTheme="minorHAns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034E99" w:rsidRPr="00AA3B78">
              <w:rPr>
                <w:rStyle w:val="Hypertextovodkaz"/>
                <w:noProof/>
              </w:rPr>
              <w:t>Úvod, popis stavebního objektu</w:t>
            </w:r>
            <w:r w:rsidR="00034E99">
              <w:rPr>
                <w:noProof/>
                <w:webHidden/>
              </w:rPr>
              <w:tab/>
            </w:r>
            <w:r w:rsidR="00034E99">
              <w:rPr>
                <w:noProof/>
                <w:webHidden/>
              </w:rPr>
              <w:fldChar w:fldCharType="begin"/>
            </w:r>
            <w:r w:rsidR="00034E99">
              <w:rPr>
                <w:noProof/>
                <w:webHidden/>
              </w:rPr>
              <w:instrText xml:space="preserve"> PAGEREF _Toc163809201 \h </w:instrText>
            </w:r>
            <w:r w:rsidR="00034E99">
              <w:rPr>
                <w:noProof/>
                <w:webHidden/>
              </w:rPr>
            </w:r>
            <w:r w:rsidR="00034E99">
              <w:rPr>
                <w:noProof/>
                <w:webHidden/>
              </w:rPr>
              <w:fldChar w:fldCharType="separate"/>
            </w:r>
            <w:r w:rsidR="00624F3C">
              <w:rPr>
                <w:noProof/>
                <w:webHidden/>
              </w:rPr>
              <w:t>2</w:t>
            </w:r>
            <w:r w:rsidR="00034E99">
              <w:rPr>
                <w:noProof/>
                <w:webHidden/>
              </w:rPr>
              <w:fldChar w:fldCharType="end"/>
            </w:r>
          </w:hyperlink>
        </w:p>
        <w:p w14:paraId="3670298D" w14:textId="144E3BA3" w:rsidR="00034E99" w:rsidRDefault="00034E99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63809202" w:history="1">
            <w:r w:rsidRPr="00AA3B78">
              <w:rPr>
                <w:rStyle w:val="Hypertextovodkaz"/>
                <w:noProof/>
              </w:rPr>
              <w:t>2.</w:t>
            </w:r>
            <w:r>
              <w:rPr>
                <w:rFonts w:asciiTheme="minorHAnsi" w:hAnsiTheme="minorHAns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AA3B78">
              <w:rPr>
                <w:rStyle w:val="Hypertextovodkaz"/>
                <w:noProof/>
              </w:rPr>
              <w:t>Přehled použitých norem a pravidel, výchozí podklady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_Toc163809202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4F3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F6CCA9" w14:textId="34679391" w:rsidR="00034E99" w:rsidRDefault="00034E99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63809203" w:history="1">
            <w:r w:rsidRPr="00AA3B78">
              <w:rPr>
                <w:rStyle w:val="Hypertextovodkaz"/>
                <w:noProof/>
              </w:rPr>
              <w:t>3.</w:t>
            </w:r>
            <w:r>
              <w:rPr>
                <w:rFonts w:asciiTheme="minorHAnsi" w:hAnsiTheme="minorHAns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AA3B78">
              <w:rPr>
                <w:rStyle w:val="Hypertextovodkaz"/>
                <w:noProof/>
              </w:rPr>
              <w:t>Přípravné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_Toc163809203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4F3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1618FB" w14:textId="5FE406C2" w:rsidR="00034E99" w:rsidRDefault="00034E99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63809204" w:history="1">
            <w:r w:rsidRPr="00AA3B78">
              <w:rPr>
                <w:rStyle w:val="Hypertextovodkaz"/>
                <w:noProof/>
              </w:rPr>
              <w:t>4.</w:t>
            </w:r>
            <w:r>
              <w:rPr>
                <w:rFonts w:asciiTheme="minorHAnsi" w:hAnsiTheme="minorHAns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AA3B78">
              <w:rPr>
                <w:rStyle w:val="Hypertextovodkaz"/>
                <w:noProof/>
              </w:rPr>
              <w:t>Výměna kanalizačního potrubí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_Toc163809204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4F3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C927C1" w14:textId="4EEC45EF" w:rsidR="00034E99" w:rsidRDefault="00034E99">
          <w:pPr>
            <w:pStyle w:val="Obsah3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63809205" w:history="1">
            <w:r w:rsidRPr="00AA3B78">
              <w:rPr>
                <w:rStyle w:val="Hypertextovodkaz"/>
                <w:noProof/>
              </w:rPr>
              <w:t>a)</w:t>
            </w:r>
            <w:r>
              <w:rPr>
                <w:rFonts w:asciiTheme="minorHAnsi" w:hAnsiTheme="minorHAns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AA3B78">
              <w:rPr>
                <w:rStyle w:val="Hypertextovodkaz"/>
                <w:noProof/>
              </w:rPr>
              <w:t>Splašková kanalizace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_Toc163809205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4F3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06F765" w14:textId="16A2D903" w:rsidR="00034E99" w:rsidRDefault="00034E99">
          <w:pPr>
            <w:pStyle w:val="Obsah3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63809206" w:history="1">
            <w:r w:rsidRPr="00AA3B78">
              <w:rPr>
                <w:rStyle w:val="Hypertextovodkaz"/>
                <w:noProof/>
              </w:rPr>
              <w:t>b)</w:t>
            </w:r>
            <w:r>
              <w:rPr>
                <w:rFonts w:asciiTheme="minorHAnsi" w:hAnsiTheme="minorHAns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AA3B78">
              <w:rPr>
                <w:rStyle w:val="Hypertextovodkaz"/>
                <w:noProof/>
              </w:rPr>
              <w:t>Technické řešení kanalizace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_Toc163809206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4F3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4DC731" w14:textId="48822827" w:rsidR="00034E99" w:rsidRDefault="00034E99">
          <w:pPr>
            <w:pStyle w:val="Obsah3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63809207" w:history="1">
            <w:r w:rsidRPr="00AA3B78">
              <w:rPr>
                <w:rStyle w:val="Hypertextovodkaz"/>
                <w:noProof/>
              </w:rPr>
              <w:t>c)</w:t>
            </w:r>
            <w:r>
              <w:rPr>
                <w:rFonts w:asciiTheme="minorHAnsi" w:hAnsiTheme="minorHAns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AA3B78">
              <w:rPr>
                <w:rStyle w:val="Hypertextovodkaz"/>
                <w:noProof/>
              </w:rPr>
              <w:t>Prostorové uspořádání sítí technického vybavení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_Toc163809207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4F3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DF730D" w14:textId="12D274D3" w:rsidR="00034E99" w:rsidRDefault="00034E99">
          <w:pPr>
            <w:pStyle w:val="Obsah3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63809208" w:history="1">
            <w:r w:rsidRPr="00AA3B78">
              <w:rPr>
                <w:rStyle w:val="Hypertextovodkaz"/>
                <w:noProof/>
              </w:rPr>
              <w:t>d)</w:t>
            </w:r>
            <w:r>
              <w:rPr>
                <w:rFonts w:asciiTheme="minorHAnsi" w:hAnsiTheme="minorHAns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AA3B78">
              <w:rPr>
                <w:rStyle w:val="Hypertextovodkaz"/>
                <w:noProof/>
              </w:rPr>
              <w:t>Dokončovací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_Toc163809208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4F3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4D81CE" w14:textId="4429BFC7" w:rsidR="00034E99" w:rsidRDefault="00034E99">
          <w:pPr>
            <w:pStyle w:val="Obsah3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63809209" w:history="1">
            <w:r w:rsidRPr="00AA3B78">
              <w:rPr>
                <w:rStyle w:val="Hypertextovodkaz"/>
                <w:noProof/>
              </w:rPr>
              <w:t>e)</w:t>
            </w:r>
            <w:r>
              <w:rPr>
                <w:rFonts w:asciiTheme="minorHAnsi" w:hAnsiTheme="minorHAns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AA3B78">
              <w:rPr>
                <w:rStyle w:val="Hypertextovodkaz"/>
                <w:noProof/>
              </w:rPr>
              <w:t>Zemní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_Toc163809209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4F3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798BA2" w14:textId="25FE675F" w:rsidR="00034E99" w:rsidRDefault="00034E99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63809210" w:history="1">
            <w:r w:rsidRPr="00AA3B78">
              <w:rPr>
                <w:rStyle w:val="Hypertextovodkaz"/>
                <w:noProof/>
              </w:rPr>
              <w:t>5.</w:t>
            </w:r>
            <w:r>
              <w:rPr>
                <w:rFonts w:asciiTheme="minorHAnsi" w:hAnsiTheme="minorHAns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AA3B78">
              <w:rPr>
                <w:rStyle w:val="Hypertextovodkaz"/>
                <w:noProof/>
              </w:rPr>
              <w:t>Požadavky na postup provádění prací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_Toc163809210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4F3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EEB0D9" w14:textId="7698070A" w:rsidR="00034E99" w:rsidRDefault="00034E99">
          <w:pPr>
            <w:pStyle w:val="Obsah3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63809211" w:history="1">
            <w:r w:rsidRPr="00AA3B78">
              <w:rPr>
                <w:rStyle w:val="Hypertextovodkaz"/>
                <w:noProof/>
              </w:rPr>
              <w:t>a)</w:t>
            </w:r>
            <w:r>
              <w:rPr>
                <w:rFonts w:asciiTheme="minorHAnsi" w:hAnsiTheme="minorHAns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AA3B78">
              <w:rPr>
                <w:rStyle w:val="Hypertextovodkaz"/>
                <w:noProof/>
              </w:rPr>
              <w:t>Provoz areálu a okolí, staveniště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_Toc163809211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4F3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035D5C" w14:textId="29B1070B" w:rsidR="00034E99" w:rsidRDefault="00034E99">
          <w:pPr>
            <w:pStyle w:val="Obsah3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63809212" w:history="1">
            <w:r w:rsidRPr="00AA3B78">
              <w:rPr>
                <w:rStyle w:val="Hypertextovodkaz"/>
                <w:noProof/>
              </w:rPr>
              <w:t>b)</w:t>
            </w:r>
            <w:r>
              <w:rPr>
                <w:rFonts w:asciiTheme="minorHAnsi" w:hAnsiTheme="minorHAns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AA3B78">
              <w:rPr>
                <w:rStyle w:val="Hypertextovodkaz"/>
                <w:noProof/>
              </w:rPr>
              <w:t>Manipulace s odpady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_Toc163809212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4F3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2154E2" w14:textId="3A58493D" w:rsidR="00034E99" w:rsidRDefault="00034E99">
          <w:pPr>
            <w:pStyle w:val="Obsah3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63809213" w:history="1">
            <w:r w:rsidRPr="00AA3B78">
              <w:rPr>
                <w:rStyle w:val="Hypertextovodkaz"/>
                <w:noProof/>
              </w:rPr>
              <w:t>c)</w:t>
            </w:r>
            <w:r>
              <w:rPr>
                <w:rFonts w:asciiTheme="minorHAnsi" w:hAnsiTheme="minorHAns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AA3B78">
              <w:rPr>
                <w:rStyle w:val="Hypertextovodkaz"/>
                <w:noProof/>
              </w:rPr>
              <w:t>Bezpečnost a ochrana zdraví při práci na staveništi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_Toc163809213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4F3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C2405D" w14:textId="287BD99E" w:rsidR="00034E99" w:rsidRDefault="00034E99">
          <w:pPr>
            <w:pStyle w:val="Obsah3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63809214" w:history="1">
            <w:r w:rsidRPr="00AA3B78">
              <w:rPr>
                <w:rStyle w:val="Hypertextovodkaz"/>
                <w:noProof/>
              </w:rPr>
              <w:t>d)</w:t>
            </w:r>
            <w:r>
              <w:rPr>
                <w:rFonts w:asciiTheme="minorHAnsi" w:hAnsiTheme="minorHAns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AA3B78">
              <w:rPr>
                <w:rStyle w:val="Hypertextovodkaz"/>
                <w:noProof/>
              </w:rPr>
              <w:t>Doporučený postup provádění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_Toc163809214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4F3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15A4D1" w14:textId="542BF697" w:rsidR="001C3C86" w:rsidRPr="001C3C86" w:rsidRDefault="001C3C86" w:rsidP="00253347">
          <w:pPr>
            <w:pStyle w:val="Obsah2"/>
            <w:tabs>
              <w:tab w:val="left" w:pos="660"/>
              <w:tab w:val="right" w:leader="dot" w:pos="9062"/>
            </w:tabs>
          </w:pPr>
          <w:r>
            <w:rPr>
              <w:b/>
              <w:bCs/>
            </w:rPr>
            <w:fldChar w:fldCharType="end"/>
          </w:r>
        </w:p>
      </w:sdtContent>
    </w:sdt>
    <w:p w14:paraId="2BAA31C6" w14:textId="7F21B3C5" w:rsidR="001D0434" w:rsidRDefault="001D0434">
      <w:pPr>
        <w:jc w:val="left"/>
      </w:pPr>
      <w:r>
        <w:br w:type="page"/>
      </w:r>
    </w:p>
    <w:p w14:paraId="2860A8C3" w14:textId="6F1C4C5B" w:rsidR="00A31A25" w:rsidRDefault="00883311" w:rsidP="00883311">
      <w:pPr>
        <w:pStyle w:val="Nadpis2"/>
      </w:pPr>
      <w:bookmarkStart w:id="1" w:name="_Toc163809201"/>
      <w:r>
        <w:lastRenderedPageBreak/>
        <w:t>Ú</w:t>
      </w:r>
      <w:r w:rsidR="00555929">
        <w:t xml:space="preserve">vod, popis </w:t>
      </w:r>
      <w:r w:rsidR="00570590">
        <w:t>stavebního objektu</w:t>
      </w:r>
      <w:bookmarkEnd w:id="1"/>
    </w:p>
    <w:p w14:paraId="5656F43D" w14:textId="45AC6A91" w:rsidR="005D7F68" w:rsidRDefault="0043157C" w:rsidP="0043157C">
      <w:r>
        <w:t xml:space="preserve">Stavebním záměrem je provedení opatření, která pomohou omezit pronikání vody do suterénu </w:t>
      </w:r>
      <w:r w:rsidR="00B94912">
        <w:t xml:space="preserve">objektu hospice. </w:t>
      </w:r>
      <w:r w:rsidR="00570590">
        <w:t>Stavební objekt SO 0</w:t>
      </w:r>
      <w:r w:rsidR="005D7F68">
        <w:t>5</w:t>
      </w:r>
      <w:r w:rsidR="00430E01">
        <w:t xml:space="preserve"> – </w:t>
      </w:r>
      <w:r w:rsidR="005D7F68">
        <w:t xml:space="preserve">Oprava stávající kanalizace řeší výměnu potrubí splaškové kanalizace, u kterého bylo na základě kamerového monitoringu zjištěno poškození. Včasná výměna potrubí zamezí pozdější havárii. </w:t>
      </w:r>
    </w:p>
    <w:p w14:paraId="3E2D7ABA" w14:textId="6AE9F8BE" w:rsidR="00B94912" w:rsidRDefault="001D750C" w:rsidP="001D750C">
      <w:r>
        <w:t xml:space="preserve">Budova </w:t>
      </w:r>
      <w:r w:rsidR="00B94912">
        <w:t xml:space="preserve">Hospice </w:t>
      </w:r>
      <w:r>
        <w:t xml:space="preserve">byla postavena v letech </w:t>
      </w:r>
      <w:r w:rsidR="00B94912">
        <w:t>2009</w:t>
      </w:r>
      <w:r>
        <w:t>–</w:t>
      </w:r>
      <w:r w:rsidR="00B94912">
        <w:t>2010</w:t>
      </w:r>
      <w:r>
        <w:t xml:space="preserve">. </w:t>
      </w:r>
      <w:r w:rsidR="00B94912">
        <w:t xml:space="preserve">Objekt má </w:t>
      </w:r>
      <w:r w:rsidR="00B94912" w:rsidRPr="00B656A3">
        <w:t xml:space="preserve">26 hospicových pokojů s 30 lůžky, 6 pokojů se 13 lůžky odlehčovací péče, 4 pokoje s 8 lůžky pro návštěvy pacientů nebo pro personál, dále </w:t>
      </w:r>
      <w:r w:rsidR="00B94912">
        <w:t>se v budově nachází</w:t>
      </w:r>
      <w:r w:rsidR="00B94912" w:rsidRPr="00B656A3">
        <w:t xml:space="preserve"> prostory denní a noční služby, pracovny a denní místnost sester, koupeln</w:t>
      </w:r>
      <w:r w:rsidR="00B94912">
        <w:t>a</w:t>
      </w:r>
      <w:r w:rsidR="00B94912" w:rsidRPr="00B656A3">
        <w:t xml:space="preserve"> pro obsluhované mytí pacientů, administrativní místnosti, meditační místnost, prostory pro rozloučení se zesnulým, technické </w:t>
      </w:r>
      <w:proofErr w:type="gramStart"/>
      <w:r w:rsidR="00B94912" w:rsidRPr="00B656A3">
        <w:t>zázemí - kuchyn</w:t>
      </w:r>
      <w:r w:rsidR="00B94912">
        <w:t>ě</w:t>
      </w:r>
      <w:proofErr w:type="gramEnd"/>
      <w:r w:rsidR="00B94912" w:rsidRPr="00B656A3">
        <w:t>, prádeln</w:t>
      </w:r>
      <w:r w:rsidR="00B94912">
        <w:t>a</w:t>
      </w:r>
      <w:r w:rsidR="00B94912" w:rsidRPr="00B656A3">
        <w:t>, sklady, šatny personálu, vstupní hal</w:t>
      </w:r>
      <w:r w:rsidR="00B94912">
        <w:t>a</w:t>
      </w:r>
      <w:r w:rsidR="00B94912" w:rsidRPr="00B656A3">
        <w:t xml:space="preserve"> s recepcí a bufetem a byt správce.</w:t>
      </w:r>
    </w:p>
    <w:p w14:paraId="146AE5B8" w14:textId="77777777" w:rsidR="001D750C" w:rsidRPr="002645FF" w:rsidRDefault="001D750C" w:rsidP="00DF7B4B">
      <w:pPr>
        <w:jc w:val="center"/>
        <w:rPr>
          <w:i/>
          <w:iCs/>
          <w:u w:val="single"/>
        </w:rPr>
      </w:pPr>
      <w:r w:rsidRPr="002645FF">
        <w:rPr>
          <w:i/>
          <w:iCs/>
          <w:u w:val="single"/>
        </w:rPr>
        <w:t>Členění stavby na objekty:</w:t>
      </w:r>
    </w:p>
    <w:tbl>
      <w:tblPr>
        <w:tblStyle w:val="Prosttabulka2"/>
        <w:tblW w:w="0" w:type="auto"/>
        <w:jc w:val="center"/>
        <w:tblLook w:val="0480" w:firstRow="0" w:lastRow="0" w:firstColumn="1" w:lastColumn="0" w:noHBand="0" w:noVBand="1"/>
      </w:tblPr>
      <w:tblGrid>
        <w:gridCol w:w="783"/>
        <w:gridCol w:w="3541"/>
      </w:tblGrid>
      <w:tr w:rsidR="001D750C" w14:paraId="7A55D440" w14:textId="77777777" w:rsidTr="00911E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3FB6DBA" w14:textId="77777777" w:rsidR="001D750C" w:rsidRDefault="001D750C" w:rsidP="00911E27">
            <w:pPr>
              <w:keepNext/>
            </w:pPr>
            <w:r>
              <w:t xml:space="preserve">SO 01 </w:t>
            </w:r>
          </w:p>
        </w:tc>
        <w:tc>
          <w:tcPr>
            <w:tcW w:w="0" w:type="auto"/>
          </w:tcPr>
          <w:p w14:paraId="3FAD6704" w14:textId="3B770382" w:rsidR="001D750C" w:rsidRDefault="00B94912" w:rsidP="00911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Sanace vlhkého zdiva – Budova A</w:t>
            </w:r>
          </w:p>
        </w:tc>
      </w:tr>
      <w:tr w:rsidR="001D750C" w14:paraId="51642FE5" w14:textId="77777777" w:rsidTr="00911E2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9BC863F" w14:textId="77777777" w:rsidR="001D750C" w:rsidRDefault="001D750C" w:rsidP="00911E27">
            <w:r>
              <w:t xml:space="preserve">SO 02 </w:t>
            </w:r>
          </w:p>
        </w:tc>
        <w:tc>
          <w:tcPr>
            <w:tcW w:w="0" w:type="auto"/>
          </w:tcPr>
          <w:p w14:paraId="60770769" w14:textId="1BBBF001" w:rsidR="001D750C" w:rsidRDefault="00B94912" w:rsidP="00911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Sanace vlhkého zdiva – Budova B</w:t>
            </w:r>
          </w:p>
        </w:tc>
      </w:tr>
      <w:tr w:rsidR="001D750C" w14:paraId="36ED18E0" w14:textId="77777777" w:rsidTr="00911E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B8E3B7D" w14:textId="77777777" w:rsidR="001D750C" w:rsidRDefault="001D750C" w:rsidP="00911E27">
            <w:r>
              <w:t xml:space="preserve">SO 03 </w:t>
            </w:r>
          </w:p>
        </w:tc>
        <w:tc>
          <w:tcPr>
            <w:tcW w:w="0" w:type="auto"/>
          </w:tcPr>
          <w:p w14:paraId="6A8CCEF9" w14:textId="0B5B7788" w:rsidR="001D750C" w:rsidRDefault="00B94912" w:rsidP="00911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Odvodnění terénu a zpevněné plochy</w:t>
            </w:r>
          </w:p>
        </w:tc>
      </w:tr>
      <w:tr w:rsidR="001D750C" w14:paraId="19745F98" w14:textId="77777777" w:rsidTr="00911E2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0E00ADD" w14:textId="77777777" w:rsidR="001D750C" w:rsidRDefault="001D750C" w:rsidP="00911E27">
            <w:r>
              <w:t xml:space="preserve">SO 04 </w:t>
            </w:r>
          </w:p>
        </w:tc>
        <w:tc>
          <w:tcPr>
            <w:tcW w:w="0" w:type="auto"/>
          </w:tcPr>
          <w:p w14:paraId="6E0D90AE" w14:textId="2715B747" w:rsidR="001D750C" w:rsidRDefault="00B94912" w:rsidP="00911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Obvodová drenáž</w:t>
            </w:r>
          </w:p>
        </w:tc>
      </w:tr>
      <w:tr w:rsidR="00B94912" w14:paraId="2FA90C14" w14:textId="77777777" w:rsidTr="00911E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B271D4B" w14:textId="5F1198C8" w:rsidR="00B94912" w:rsidRDefault="00B94912" w:rsidP="00911E27">
            <w:r>
              <w:t>SO 05</w:t>
            </w:r>
          </w:p>
        </w:tc>
        <w:tc>
          <w:tcPr>
            <w:tcW w:w="0" w:type="auto"/>
          </w:tcPr>
          <w:p w14:paraId="569BBCDB" w14:textId="5C112FEA" w:rsidR="00B94912" w:rsidRDefault="00B94912" w:rsidP="00911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Oprava stávající kanalizace</w:t>
            </w:r>
          </w:p>
        </w:tc>
      </w:tr>
    </w:tbl>
    <w:p w14:paraId="314D0026" w14:textId="37283BC5" w:rsidR="00883311" w:rsidRDefault="00883311" w:rsidP="0043157C">
      <w:pPr>
        <w:pStyle w:val="Nadpis2"/>
      </w:pPr>
      <w:bookmarkStart w:id="2" w:name="_Toc163809202"/>
      <w:r>
        <w:t>P</w:t>
      </w:r>
      <w:r w:rsidR="00555929">
        <w:t>řehled použitých norem a pravidel</w:t>
      </w:r>
      <w:r w:rsidR="00AD0E4C">
        <w:t>, výchozí podklady</w:t>
      </w:r>
      <w:bookmarkEnd w:id="2"/>
    </w:p>
    <w:p w14:paraId="6C93ADF9" w14:textId="476DDD13" w:rsidR="00D16894" w:rsidRPr="009F2C66" w:rsidRDefault="00D16894" w:rsidP="00D16894">
      <w:r w:rsidRPr="009F2C66">
        <w:t>Projektová dokumentace byla zpracována v souladu s příslušnými normami, technickými pravidly a prováděcími vyhláškami, zejména: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41"/>
        <w:gridCol w:w="6688"/>
      </w:tblGrid>
      <w:tr w:rsidR="009E5582" w14:paraId="74BD5EA9" w14:textId="77777777" w:rsidTr="000A4C6D">
        <w:tc>
          <w:tcPr>
            <w:tcW w:w="1843" w:type="dxa"/>
          </w:tcPr>
          <w:p w14:paraId="79F06710" w14:textId="68648D7A" w:rsidR="009E5582" w:rsidRDefault="009E5582" w:rsidP="009E5582">
            <w:r>
              <w:t>ČSN EN 476</w:t>
            </w:r>
          </w:p>
        </w:tc>
        <w:tc>
          <w:tcPr>
            <w:tcW w:w="541" w:type="dxa"/>
          </w:tcPr>
          <w:p w14:paraId="16AEC794" w14:textId="77777777" w:rsidR="009E5582" w:rsidRDefault="009E5582" w:rsidP="009E5582"/>
        </w:tc>
        <w:tc>
          <w:tcPr>
            <w:tcW w:w="6688" w:type="dxa"/>
          </w:tcPr>
          <w:p w14:paraId="4A2B287F" w14:textId="74946785" w:rsidR="009E5582" w:rsidRDefault="009E5582" w:rsidP="009E5582">
            <w:r>
              <w:t>Všeobecné požadavky na stavební dílce kanalizačních systémů</w:t>
            </w:r>
          </w:p>
        </w:tc>
      </w:tr>
      <w:tr w:rsidR="009E5582" w14:paraId="5EEA756D" w14:textId="77777777" w:rsidTr="000A4C6D">
        <w:tc>
          <w:tcPr>
            <w:tcW w:w="1843" w:type="dxa"/>
          </w:tcPr>
          <w:p w14:paraId="56D001D0" w14:textId="5593A188" w:rsidR="009E5582" w:rsidRDefault="009E5582" w:rsidP="009E5582">
            <w:r>
              <w:t>ČSN EN 13476-1</w:t>
            </w:r>
          </w:p>
        </w:tc>
        <w:tc>
          <w:tcPr>
            <w:tcW w:w="541" w:type="dxa"/>
          </w:tcPr>
          <w:p w14:paraId="04E27A9B" w14:textId="77777777" w:rsidR="009E5582" w:rsidRDefault="009E5582" w:rsidP="009E5582"/>
        </w:tc>
        <w:tc>
          <w:tcPr>
            <w:tcW w:w="6688" w:type="dxa"/>
          </w:tcPr>
          <w:p w14:paraId="7F865150" w14:textId="1BA8BE3E" w:rsidR="009E5582" w:rsidRDefault="009E5582" w:rsidP="009E5582">
            <w:r>
              <w:t>Plastové potrubní systémy pro beztlakové kanalizační přípojky a stokové sítě uložené v zemi – Potrubní systémy se strukturovanou stěnou z neměkčeného polyvinylchloridu (PVC-U), polypropylenu (PP) a polyethylenu (PE) – Část 1: Obecné požadavky a charakteristiky zkoušení</w:t>
            </w:r>
          </w:p>
        </w:tc>
      </w:tr>
      <w:tr w:rsidR="009E5582" w14:paraId="175F6FB2" w14:textId="77777777" w:rsidTr="000A4C6D">
        <w:tc>
          <w:tcPr>
            <w:tcW w:w="1843" w:type="dxa"/>
          </w:tcPr>
          <w:p w14:paraId="3C307914" w14:textId="4E9AE7A1" w:rsidR="009E5582" w:rsidRDefault="009E5582" w:rsidP="009E5582">
            <w:r>
              <w:t>ČSN 73 3055</w:t>
            </w:r>
          </w:p>
        </w:tc>
        <w:tc>
          <w:tcPr>
            <w:tcW w:w="541" w:type="dxa"/>
          </w:tcPr>
          <w:p w14:paraId="2AA1C2B8" w14:textId="77777777" w:rsidR="009E5582" w:rsidRDefault="009E5582" w:rsidP="009E5582"/>
        </w:tc>
        <w:tc>
          <w:tcPr>
            <w:tcW w:w="6688" w:type="dxa"/>
          </w:tcPr>
          <w:p w14:paraId="1AB7C724" w14:textId="47DAF05F" w:rsidR="009E5582" w:rsidRDefault="009E5582" w:rsidP="009E5582">
            <w:r>
              <w:t>Zemní práce při výstavbě potrubí</w:t>
            </w:r>
          </w:p>
        </w:tc>
      </w:tr>
      <w:tr w:rsidR="009E5582" w14:paraId="44D97CFD" w14:textId="77777777" w:rsidTr="000A4C6D">
        <w:tc>
          <w:tcPr>
            <w:tcW w:w="1843" w:type="dxa"/>
          </w:tcPr>
          <w:p w14:paraId="7AB24880" w14:textId="6784054B" w:rsidR="009E5582" w:rsidRDefault="009E5582" w:rsidP="009E5582">
            <w:r>
              <w:t>ČSN 73 6005</w:t>
            </w:r>
          </w:p>
        </w:tc>
        <w:tc>
          <w:tcPr>
            <w:tcW w:w="541" w:type="dxa"/>
          </w:tcPr>
          <w:p w14:paraId="24944F23" w14:textId="77777777" w:rsidR="009E5582" w:rsidRDefault="009E5582" w:rsidP="009E5582"/>
        </w:tc>
        <w:tc>
          <w:tcPr>
            <w:tcW w:w="6688" w:type="dxa"/>
          </w:tcPr>
          <w:p w14:paraId="68ACB646" w14:textId="023873E2" w:rsidR="009E5582" w:rsidRDefault="009E5582" w:rsidP="009E5582">
            <w:r>
              <w:t>Prostorové uspořádání vedení technického vybavení</w:t>
            </w:r>
          </w:p>
        </w:tc>
      </w:tr>
      <w:tr w:rsidR="00875B74" w14:paraId="60D25D50" w14:textId="77777777" w:rsidTr="000A4C6D">
        <w:tc>
          <w:tcPr>
            <w:tcW w:w="1843" w:type="dxa"/>
          </w:tcPr>
          <w:p w14:paraId="361C1C86" w14:textId="5D572FFA" w:rsidR="00875B74" w:rsidRDefault="00875B74" w:rsidP="009E5582">
            <w:r>
              <w:t>ČSN 73 6006</w:t>
            </w:r>
          </w:p>
        </w:tc>
        <w:tc>
          <w:tcPr>
            <w:tcW w:w="541" w:type="dxa"/>
          </w:tcPr>
          <w:p w14:paraId="6F7F06BC" w14:textId="77777777" w:rsidR="00875B74" w:rsidRDefault="00875B74" w:rsidP="009E5582"/>
        </w:tc>
        <w:tc>
          <w:tcPr>
            <w:tcW w:w="6688" w:type="dxa"/>
          </w:tcPr>
          <w:p w14:paraId="77325421" w14:textId="556AC5AF" w:rsidR="00875B74" w:rsidRDefault="00875B74" w:rsidP="009E5582">
            <w:r>
              <w:t>Výstražné fólie k identifikaci podzemních vedení technického vybavení</w:t>
            </w:r>
          </w:p>
        </w:tc>
      </w:tr>
      <w:tr w:rsidR="009E5582" w14:paraId="0F3D95FD" w14:textId="77777777" w:rsidTr="000A4C6D">
        <w:tc>
          <w:tcPr>
            <w:tcW w:w="1843" w:type="dxa"/>
            <w:hideMark/>
          </w:tcPr>
          <w:p w14:paraId="680EFCA7" w14:textId="77777777" w:rsidR="009E5582" w:rsidRDefault="009E5582" w:rsidP="009E5582">
            <w:r>
              <w:t>ČSN 75 6101</w:t>
            </w:r>
          </w:p>
        </w:tc>
        <w:tc>
          <w:tcPr>
            <w:tcW w:w="541" w:type="dxa"/>
          </w:tcPr>
          <w:p w14:paraId="21FF7C3E" w14:textId="77777777" w:rsidR="009E5582" w:rsidRDefault="009E5582" w:rsidP="009E5582"/>
        </w:tc>
        <w:tc>
          <w:tcPr>
            <w:tcW w:w="6688" w:type="dxa"/>
            <w:hideMark/>
          </w:tcPr>
          <w:p w14:paraId="614E2DBD" w14:textId="77777777" w:rsidR="009E5582" w:rsidRDefault="009E5582" w:rsidP="009E5582">
            <w:r>
              <w:t>Stokové sítě a kanalizační přípojky</w:t>
            </w:r>
          </w:p>
        </w:tc>
      </w:tr>
    </w:tbl>
    <w:p w14:paraId="38D9811A" w14:textId="0C6C7CDD" w:rsidR="00703493" w:rsidRDefault="00703493" w:rsidP="0043157C">
      <w:pPr>
        <w:spacing w:before="160"/>
      </w:pPr>
      <w:r>
        <w:t>Polohopisné a výškopisné zaměření bylo provedeno v </w:t>
      </w:r>
      <w:r w:rsidR="009E5582">
        <w:t>červnu</w:t>
      </w:r>
      <w:r>
        <w:t xml:space="preserve"> 202</w:t>
      </w:r>
      <w:r w:rsidR="009E5582">
        <w:t>3 s doměřením v březnu 2024</w:t>
      </w:r>
      <w:r w:rsidR="00036E39">
        <w:t xml:space="preserve"> (vypracoval </w:t>
      </w:r>
      <w:r w:rsidR="009E5582">
        <w:t>Ing. Aleš Wojnar</w:t>
      </w:r>
      <w:r w:rsidR="00036E39">
        <w:t>). Dne 2</w:t>
      </w:r>
      <w:r w:rsidR="009E5582">
        <w:t>1</w:t>
      </w:r>
      <w:r w:rsidR="00036E39">
        <w:t>.0</w:t>
      </w:r>
      <w:r w:rsidR="009E5582">
        <w:t>6</w:t>
      </w:r>
      <w:r w:rsidR="00036E39">
        <w:t>.202</w:t>
      </w:r>
      <w:r w:rsidR="009E5582">
        <w:t>3</w:t>
      </w:r>
      <w:r w:rsidR="00036E39">
        <w:t xml:space="preserve"> byla uskutečněna osobní prohlídka místa stavby projektantem, kde bylo provedeno </w:t>
      </w:r>
      <w:r w:rsidR="009E5582">
        <w:t>zhodnocení stavu</w:t>
      </w:r>
      <w:r w:rsidR="00036E39">
        <w:t xml:space="preserve"> a pořízení fotodokumentace.</w:t>
      </w:r>
    </w:p>
    <w:p w14:paraId="00522C61" w14:textId="405EECEB" w:rsidR="009E5582" w:rsidRDefault="00036E39" w:rsidP="009E5582">
      <w:r>
        <w:t>Trasy stávajících areálových inženýrských sítí byly převzaty z </w:t>
      </w:r>
      <w:r w:rsidR="009E5582">
        <w:t>projektu skutečného provedení stavby „Centrum zdravotních a sociálních služeb Frýdek-Místek“ (Metrostav a.s., 06/2010). Podkladem byly také výsledky kamerového monitoringu venkovní splaškové kanalizace (SEZAKO, 07.12.2023).</w:t>
      </w:r>
    </w:p>
    <w:p w14:paraId="533B3EFE" w14:textId="291476D2" w:rsidR="00A45B3F" w:rsidRDefault="00A45B3F" w:rsidP="0093292D">
      <w:pPr>
        <w:pStyle w:val="Nadpis2"/>
      </w:pPr>
      <w:bookmarkStart w:id="3" w:name="_Toc163809203"/>
      <w:r>
        <w:t>Přípravné práce</w:t>
      </w:r>
      <w:bookmarkEnd w:id="3"/>
    </w:p>
    <w:p w14:paraId="708F8DA6" w14:textId="3259D4E9" w:rsidR="000F3C18" w:rsidRDefault="000F3C18" w:rsidP="005C5F6B">
      <w:r w:rsidRPr="00886CD1">
        <w:rPr>
          <w:i/>
          <w:iCs/>
          <w:u w:val="single"/>
        </w:rPr>
        <w:t>Realizace stavby si vyžádá následující bourací práce</w:t>
      </w:r>
      <w:r>
        <w:t>:</w:t>
      </w:r>
    </w:p>
    <w:tbl>
      <w:tblPr>
        <w:tblW w:w="747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87"/>
        <w:gridCol w:w="992"/>
      </w:tblGrid>
      <w:tr w:rsidR="009E5582" w14:paraId="062D2260" w14:textId="77777777" w:rsidTr="003C22A1">
        <w:tc>
          <w:tcPr>
            <w:tcW w:w="64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9849E" w14:textId="77777777" w:rsidR="009E5582" w:rsidRPr="003B7A0D" w:rsidRDefault="009E5582" w:rsidP="00180627">
            <w:pPr>
              <w:pStyle w:val="Bezmezer"/>
              <w:keepLines/>
              <w:rPr>
                <w:u w:val="single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0EEFC" w14:textId="77777777" w:rsidR="009E5582" w:rsidRDefault="009E5582" w:rsidP="00180627">
            <w:pPr>
              <w:pStyle w:val="Bezmezer"/>
              <w:keepLines/>
              <w:jc w:val="center"/>
              <w:rPr>
                <w:u w:val="single"/>
              </w:rPr>
            </w:pPr>
            <w:r>
              <w:rPr>
                <w:u w:val="single"/>
              </w:rPr>
              <w:t>celkem</w:t>
            </w:r>
          </w:p>
        </w:tc>
      </w:tr>
      <w:tr w:rsidR="003C22A1" w14:paraId="3C9446B7" w14:textId="77777777" w:rsidTr="003C22A1">
        <w:tc>
          <w:tcPr>
            <w:tcW w:w="64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C2B7D" w14:textId="38B484A8" w:rsidR="003C22A1" w:rsidRDefault="009F2C66" w:rsidP="00180627">
            <w:pPr>
              <w:pStyle w:val="Bezmezer"/>
              <w:keepLines/>
            </w:pPr>
            <w:r>
              <w:t>v</w:t>
            </w:r>
            <w:r w:rsidR="003C22A1">
              <w:t xml:space="preserve">yjmutí stávajícího </w:t>
            </w:r>
            <w:r w:rsidR="00875B74">
              <w:t>kanalizačního potrubí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D37D8" w14:textId="122BAF12" w:rsidR="003C22A1" w:rsidRDefault="00875B74" w:rsidP="00180627">
            <w:pPr>
              <w:pStyle w:val="Bezmezer"/>
              <w:keepLines/>
              <w:jc w:val="center"/>
            </w:pPr>
            <w:r>
              <w:t>24,9</w:t>
            </w:r>
            <w:r w:rsidR="003C22A1">
              <w:t xml:space="preserve"> m</w:t>
            </w:r>
          </w:p>
        </w:tc>
      </w:tr>
    </w:tbl>
    <w:p w14:paraId="53DCD3A3" w14:textId="77777777" w:rsidR="00180627" w:rsidRDefault="00180627" w:rsidP="00180627"/>
    <w:p w14:paraId="65F683BF" w14:textId="77777777" w:rsidR="00180627" w:rsidRDefault="00180627" w:rsidP="00180627"/>
    <w:p w14:paraId="0E44D225" w14:textId="6008FCF3" w:rsidR="003C22A1" w:rsidRDefault="005E1410" w:rsidP="003C22A1">
      <w:pPr>
        <w:pStyle w:val="Nadpis2"/>
        <w:rPr>
          <w:color w:val="auto"/>
        </w:rPr>
      </w:pPr>
      <w:bookmarkStart w:id="4" w:name="_Toc163809204"/>
      <w:r>
        <w:rPr>
          <w:color w:val="auto"/>
        </w:rPr>
        <w:lastRenderedPageBreak/>
        <w:t>Výměna kanalizačního potrubí</w:t>
      </w:r>
      <w:bookmarkEnd w:id="4"/>
    </w:p>
    <w:p w14:paraId="32158282" w14:textId="344DDC2C" w:rsidR="005E1410" w:rsidRDefault="005E1410" w:rsidP="005E1410">
      <w:r>
        <w:t>Potrubí stávající splaškové kanalizace má nedostatečnou kruhovou tuhost vzhledem k výšce krytí a provozu vozidel nad potrubím. V důsledku toho je potrubí deformováno a v problémových úsecích bude vyměněno za nové – PVC DN200 SN8. Celkem jde o dva úseky s</w:t>
      </w:r>
      <w:r>
        <w:t> délkou 18,9 + 6,0</w:t>
      </w:r>
      <w:r>
        <w:t xml:space="preserve"> m.  </w:t>
      </w:r>
    </w:p>
    <w:p w14:paraId="78B88F39" w14:textId="5AE82120" w:rsidR="00883311" w:rsidRDefault="00BB4E81">
      <w:pPr>
        <w:pStyle w:val="Nadpis3"/>
        <w:rPr>
          <w:color w:val="auto"/>
        </w:rPr>
      </w:pPr>
      <w:bookmarkStart w:id="5" w:name="_Toc163809205"/>
      <w:r>
        <w:rPr>
          <w:color w:val="auto"/>
        </w:rPr>
        <w:t>Splašková kanalizace</w:t>
      </w:r>
      <w:bookmarkEnd w:id="5"/>
    </w:p>
    <w:p w14:paraId="4FD49852" w14:textId="4641516F" w:rsidR="00BB4E81" w:rsidRPr="00BB4E81" w:rsidRDefault="00BB4E81" w:rsidP="00BB4E81">
      <w:r>
        <w:t xml:space="preserve">Jedná se o úsek venkovní splaškové kanalizace budovy Hospice, který vede pod zpevněnou manipulační plochou (účelovou komunikací), podél východní strany budovy A. Bude vyměněn celý úsek mezi šachtami </w:t>
      </w:r>
      <w:proofErr w:type="spellStart"/>
      <w:r>
        <w:t>Šd</w:t>
      </w:r>
      <w:proofErr w:type="spellEnd"/>
      <w:r>
        <w:t xml:space="preserve"> a </w:t>
      </w:r>
      <w:proofErr w:type="spellStart"/>
      <w:r>
        <w:t>Šc</w:t>
      </w:r>
      <w:proofErr w:type="spellEnd"/>
      <w:r>
        <w:t xml:space="preserve"> (sklon potrubí 1,59 %), a šestimetrový úsek od šachty </w:t>
      </w:r>
      <w:proofErr w:type="spellStart"/>
      <w:r>
        <w:t>Šc</w:t>
      </w:r>
      <w:proofErr w:type="spellEnd"/>
      <w:r>
        <w:t xml:space="preserve"> směrem k šachtě </w:t>
      </w:r>
      <w:proofErr w:type="spellStart"/>
      <w:r>
        <w:t>Šb</w:t>
      </w:r>
      <w:proofErr w:type="spellEnd"/>
      <w:r>
        <w:t xml:space="preserve"> (sklon potrubí 1,01 %). Stávající plastové šachty průměru 425 mm budou zachovány, pouze dojde k výškové úpravě jejich poklopů v rámci provádění zpevněné plochy (součást SO 03). </w:t>
      </w:r>
    </w:p>
    <w:p w14:paraId="4EE2F87A" w14:textId="4B4BFA4B" w:rsidR="003C22A1" w:rsidRDefault="00FD1D97">
      <w:pPr>
        <w:pStyle w:val="Nadpis3"/>
        <w:rPr>
          <w:color w:val="auto"/>
        </w:rPr>
      </w:pPr>
      <w:bookmarkStart w:id="6" w:name="_Toc163809206"/>
      <w:r>
        <w:rPr>
          <w:color w:val="auto"/>
        </w:rPr>
        <w:t xml:space="preserve">Technické řešení </w:t>
      </w:r>
      <w:r w:rsidR="00BB4E81">
        <w:rPr>
          <w:color w:val="auto"/>
        </w:rPr>
        <w:t>kanalizace</w:t>
      </w:r>
      <w:bookmarkEnd w:id="6"/>
    </w:p>
    <w:p w14:paraId="7A8343C7" w14:textId="43F426B6" w:rsidR="00BB4E81" w:rsidRDefault="00BB4E81" w:rsidP="003774DD">
      <w:r>
        <w:t>Nově bude do výkopu uloženo potrubí z PVC SN8 DN200, na ložnou vrstvu z písku tloušťky 100 mm. Obsyp potrubí bude do výšky 300 mm nad horní hranu potrubí proveden ze štěrkopísku frakce 0-16 mm. V této úrovni bude nad osou potrubí uložena výstražná fólie hnědé barvy s nápisem „kanalizace“. Zbytek rýhy bude zasypán hutněným štěrkopískem frakce 0-32 mm.</w:t>
      </w:r>
    </w:p>
    <w:p w14:paraId="7CAF6EEB" w14:textId="2342F68F" w:rsidR="00E51F07" w:rsidRDefault="00FD1D97">
      <w:pPr>
        <w:pStyle w:val="Nadpis3"/>
        <w:rPr>
          <w:color w:val="auto"/>
        </w:rPr>
      </w:pPr>
      <w:bookmarkStart w:id="7" w:name="_Toc163809207"/>
      <w:r>
        <w:rPr>
          <w:color w:val="auto"/>
        </w:rPr>
        <w:t>Prostorové uspořádání sítí technického vybavení</w:t>
      </w:r>
      <w:bookmarkEnd w:id="7"/>
    </w:p>
    <w:p w14:paraId="5D373C37" w14:textId="7035D811" w:rsidR="00BB4E81" w:rsidRDefault="00BB4E81" w:rsidP="003C22A1">
      <w:r>
        <w:t xml:space="preserve">Trasa kanalizace nekříží žádnou podzemní inženýrskou síť. Potrubí povede v souběhu s nově prováděnou obvodovou drenáží budovy (SO 04, větev AA-2). Nejmenší vzdálenost mezi vnější stěnou šachty drenážního systému a lícem kanalizačního splaškového potrubí je cca 0,86 m (přípustné minimum je 0,1 m). Vzdálenost mezi líci potrubí v souběhu je nejméně 1,04 m (minimum 1,00 m). Požadavky dle ČSN 73 6005 jsou splněny. </w:t>
      </w:r>
    </w:p>
    <w:p w14:paraId="773809BE" w14:textId="55C454BB" w:rsidR="0009308C" w:rsidRDefault="0009308C" w:rsidP="003C22A1">
      <w:r>
        <w:t>Před zahájením stavby je nutné veškeré podzemní inženýrské sítě vytyčit</w:t>
      </w:r>
      <w:r w:rsidR="00652761">
        <w:t>.</w:t>
      </w:r>
    </w:p>
    <w:p w14:paraId="283499E6" w14:textId="294B1E25" w:rsidR="00DF50A3" w:rsidRDefault="00DF50A3" w:rsidP="003C22A1">
      <w:pPr>
        <w:pStyle w:val="Nadpis3"/>
      </w:pPr>
      <w:bookmarkStart w:id="8" w:name="_Toc163809208"/>
      <w:r>
        <w:t>Dokončovací práce</w:t>
      </w:r>
      <w:bookmarkEnd w:id="8"/>
    </w:p>
    <w:p w14:paraId="36BB2F06" w14:textId="18BC6E0E" w:rsidR="00DF50A3" w:rsidRPr="00DF50A3" w:rsidRDefault="00E27E88" w:rsidP="00DF50A3">
      <w:r>
        <w:t>Před zásypem kanalizace bude provedena zkouška její vodotěsnosti dle ČSN 75 6909.</w:t>
      </w:r>
    </w:p>
    <w:p w14:paraId="58792FA0" w14:textId="6E201016" w:rsidR="00F14F24" w:rsidRPr="00F14F24" w:rsidRDefault="00FD1D97" w:rsidP="00F14F24">
      <w:pPr>
        <w:pStyle w:val="Nadpis3"/>
      </w:pPr>
      <w:bookmarkStart w:id="9" w:name="_Toc163809209"/>
      <w:r>
        <w:t>Zemní práce</w:t>
      </w:r>
      <w:bookmarkEnd w:id="9"/>
    </w:p>
    <w:p w14:paraId="1793646D" w14:textId="36E8678B" w:rsidR="00B10231" w:rsidRDefault="0009308C" w:rsidP="0009308C">
      <w:r w:rsidRPr="00333807">
        <w:t>Výkop</w:t>
      </w:r>
      <w:r w:rsidR="00B10231">
        <w:t>y</w:t>
      </w:r>
      <w:r w:rsidRPr="00333807">
        <w:t xml:space="preserve"> rýh pro uložení </w:t>
      </w:r>
      <w:r w:rsidR="00B10231">
        <w:t>potrubí</w:t>
      </w:r>
      <w:r>
        <w:t xml:space="preserve"> </w:t>
      </w:r>
      <w:r w:rsidRPr="00333807">
        <w:t xml:space="preserve">budou </w:t>
      </w:r>
      <w:r w:rsidR="00B10231">
        <w:t xml:space="preserve">pažené příložným pažením. Šířka rýhy bude nejméně 0,9 m, hloubka se bude pohybovat v rozmezí </w:t>
      </w:r>
      <w:proofErr w:type="gramStart"/>
      <w:r w:rsidR="00B10231">
        <w:t>1080 – 1350</w:t>
      </w:r>
      <w:proofErr w:type="gramEnd"/>
      <w:r w:rsidR="00B10231">
        <w:t xml:space="preserve"> mm při výkopu prováděném po sejmutí stávajícího dlážděného krytu (SO 03).</w:t>
      </w:r>
    </w:p>
    <w:p w14:paraId="61EA3984" w14:textId="0823591B" w:rsidR="00E83848" w:rsidRDefault="00C35086" w:rsidP="00C35086">
      <w:pPr>
        <w:pStyle w:val="Nadpis2"/>
      </w:pPr>
      <w:bookmarkStart w:id="10" w:name="_Toc163809210"/>
      <w:r>
        <w:t>Požadavky na postup provádění prací</w:t>
      </w:r>
      <w:bookmarkEnd w:id="10"/>
    </w:p>
    <w:p w14:paraId="33780658" w14:textId="121F3FBE" w:rsidR="00C35086" w:rsidRPr="000660A3" w:rsidRDefault="00C35086">
      <w:pPr>
        <w:pStyle w:val="Nadpis3"/>
        <w:numPr>
          <w:ilvl w:val="0"/>
          <w:numId w:val="37"/>
        </w:numPr>
      </w:pPr>
      <w:bookmarkStart w:id="11" w:name="_Toc43914022"/>
      <w:bookmarkStart w:id="12" w:name="_Toc163809211"/>
      <w:r w:rsidRPr="000660A3">
        <w:t>Provoz areálu a okolí</w:t>
      </w:r>
      <w:bookmarkEnd w:id="11"/>
      <w:r w:rsidR="00966F91">
        <w:t>, staveniště</w:t>
      </w:r>
      <w:bookmarkEnd w:id="12"/>
    </w:p>
    <w:p w14:paraId="1E98400D" w14:textId="77777777" w:rsidR="00C35086" w:rsidRDefault="00C35086" w:rsidP="00C35086">
      <w:r>
        <w:t>Při realizaci stavby je nutné minimalizovat dopady na okolí staveniště z hlediska hluku, vibraci, prašnosti apod. Výstavba zásadně neomezí ani neohrozí okolní stavby, dopravu po přilehlé komunikaci ani pohyb chodců. Dočasně se vlivem stavebních prací zvýší prašnost a hluk. Jedním z největších omezení okolí při provádění stavby bude staveništní doprava a provoz stavebních strojů po doby dílčích technologických etap výstavby. Dopravní prostředky budou při odjezdu na veřejnou komunikaci očištěny.</w:t>
      </w:r>
    </w:p>
    <w:p w14:paraId="03A82F64" w14:textId="3C1A69A8" w:rsidR="00871152" w:rsidRDefault="00966F91" w:rsidP="00C35086">
      <w:r>
        <w:t xml:space="preserve">Areál </w:t>
      </w:r>
      <w:r w:rsidR="00871152">
        <w:t>hospice</w:t>
      </w:r>
      <w:r>
        <w:t xml:space="preserve"> bude během provádění stavebních prací v provozu. </w:t>
      </w:r>
      <w:r w:rsidR="00C35086">
        <w:t xml:space="preserve">Stavební práce </w:t>
      </w:r>
      <w:r w:rsidR="00871152">
        <w:t>musí být tomuto přizpůsobeny a koordinovány s provozovatelem objektu.</w:t>
      </w:r>
    </w:p>
    <w:p w14:paraId="45426D1A" w14:textId="57BB2A2C" w:rsidR="00180627" w:rsidRDefault="00966F91" w:rsidP="00C35086">
      <w:r>
        <w:t>Prostor staveniště je chráněn proti vniknutí nepovolaných osob stávajícím oplocením areálu</w:t>
      </w:r>
      <w:r w:rsidR="00871152">
        <w:t>, které bude doplněno o mobilní staveništní oplocení.</w:t>
      </w:r>
      <w:r>
        <w:t xml:space="preserve"> Vjezd nákladních automobilů a stavební techniky na pozemek je možný </w:t>
      </w:r>
      <w:r w:rsidR="00871152">
        <w:t>po dlážděné komunikaci z jižní strany, odbočkou</w:t>
      </w:r>
      <w:r>
        <w:t xml:space="preserve"> z místní komunikace – ulice </w:t>
      </w:r>
      <w:r w:rsidR="00871152">
        <w:t>U Nemocnice</w:t>
      </w:r>
      <w:r>
        <w:t>. Skládky materiálu ani další zařízení staveniště se nesmí nacházet v prostoru ochranných pásem inženýrských sítí</w:t>
      </w:r>
      <w:r w:rsidR="00C86151">
        <w:t>.</w:t>
      </w:r>
    </w:p>
    <w:p w14:paraId="7B8AB248" w14:textId="77777777" w:rsidR="00C35086" w:rsidRPr="000660A3" w:rsidRDefault="00C35086">
      <w:pPr>
        <w:pStyle w:val="Nadpis3"/>
      </w:pPr>
      <w:bookmarkStart w:id="13" w:name="_Toc43914023"/>
      <w:bookmarkStart w:id="14" w:name="_Toc163809212"/>
      <w:r w:rsidRPr="000660A3">
        <w:lastRenderedPageBreak/>
        <w:t>Manipulace s odpady</w:t>
      </w:r>
      <w:bookmarkEnd w:id="13"/>
      <w:bookmarkEnd w:id="14"/>
    </w:p>
    <w:p w14:paraId="03F81568" w14:textId="77777777" w:rsidR="009B6A40" w:rsidRDefault="009B6A40" w:rsidP="009B6A40">
      <w:bookmarkStart w:id="15" w:name="_Toc43914024"/>
      <w:r>
        <w:t xml:space="preserve">Odpady, které vzniknou při stavbě, budou v souladu se zákonem </w:t>
      </w:r>
      <w:r w:rsidRPr="00B04312">
        <w:t xml:space="preserve">č. </w:t>
      </w:r>
      <w:r>
        <w:t>541/2020</w:t>
      </w:r>
      <w:r w:rsidRPr="00B04312">
        <w:t xml:space="preserve"> Sb.</w:t>
      </w:r>
      <w:r>
        <w:t>, Zákon o</w:t>
      </w:r>
      <w:r w:rsidRPr="00B04312">
        <w:t xml:space="preserve"> odpadech</w:t>
      </w:r>
      <w:r>
        <w:t xml:space="preserve"> likvidovány na stavbě, odvozem do sběrných surovin nebo na skládku k tomu určenou. </w:t>
      </w:r>
    </w:p>
    <w:p w14:paraId="6C386334" w14:textId="77777777" w:rsidR="009B6A40" w:rsidRDefault="009B6A40" w:rsidP="009B6A40">
      <w:pPr>
        <w:keepNext/>
        <w:rPr>
          <w:bCs/>
          <w:u w:val="single"/>
        </w:rPr>
      </w:pPr>
      <w:r>
        <w:rPr>
          <w:bCs/>
          <w:u w:val="single"/>
        </w:rPr>
        <w:t>Manipulace s odpady:</w:t>
      </w:r>
    </w:p>
    <w:p w14:paraId="4A42A6D2" w14:textId="77777777" w:rsidR="009B6A40" w:rsidRDefault="009B6A40" w:rsidP="009B6A40">
      <w:pPr>
        <w:rPr>
          <w:bCs/>
        </w:rPr>
      </w:pPr>
      <w:r>
        <w:rPr>
          <w:bCs/>
        </w:rPr>
        <w:t>Dodavatel stavby má povinnost předcházet vzniku odpadů, omezovat jejich množství a nebezpečné vlastnosti. S odpady lze nakládat pouze způsobem stanoveným zákonem a předpisy vydanými k jeho provedení. Odpady lze upravovat, využívat nebo zneškodňovat pouze v zařízeních, v místech a objektech k tomu určených. Při této činnosti nesmí být ohroženo nebo poškozováno životní prostředí a nesmí být překročeny limity znečištění stanovené zvláštními předpisy. Původce odpadu se může odpadu zbavit pouze způsobem, který je v souladu se zákonem. Na každého, kdo převezme odpady od původce, přecházejí povinnosti původce.</w:t>
      </w:r>
    </w:p>
    <w:p w14:paraId="7A069389" w14:textId="77777777" w:rsidR="009B6A40" w:rsidRDefault="009B6A40" w:rsidP="009B6A40">
      <w:pPr>
        <w:rPr>
          <w:bCs/>
        </w:rPr>
      </w:pPr>
      <w:r>
        <w:rPr>
          <w:bCs/>
        </w:rPr>
        <w:t>Původce a oprávněná osoba je povinna zařadit odpady podle druhu a kategorie stanovených v Katalogu odpadů. Povinnosti původce odpadů jsou:</w:t>
      </w:r>
    </w:p>
    <w:p w14:paraId="6956F962" w14:textId="77777777" w:rsidR="009B6A40" w:rsidRDefault="009B6A40">
      <w:pPr>
        <w:pStyle w:val="Odstavecseseznamem"/>
        <w:numPr>
          <w:ilvl w:val="0"/>
          <w:numId w:val="6"/>
        </w:numPr>
        <w:ind w:left="426" w:hanging="426"/>
        <w:rPr>
          <w:bCs/>
        </w:rPr>
      </w:pPr>
      <w:r>
        <w:rPr>
          <w:bCs/>
        </w:rPr>
        <w:t>o</w:t>
      </w:r>
      <w:r w:rsidRPr="007D3113">
        <w:rPr>
          <w:bCs/>
        </w:rPr>
        <w:t>dpady zařazovat podle druhu a kategorie stanovených v Katalogu odpadů</w:t>
      </w:r>
      <w:r>
        <w:rPr>
          <w:bCs/>
        </w:rPr>
        <w:t xml:space="preserve"> a nakládat s ním podle jeho skutečných vlastností</w:t>
      </w:r>
    </w:p>
    <w:p w14:paraId="48AA264D" w14:textId="77777777" w:rsidR="009B6A40" w:rsidRDefault="009B6A40">
      <w:pPr>
        <w:pStyle w:val="Odstavecseseznamem"/>
        <w:numPr>
          <w:ilvl w:val="0"/>
          <w:numId w:val="6"/>
        </w:numPr>
        <w:ind w:left="426" w:hanging="426"/>
        <w:rPr>
          <w:bCs/>
        </w:rPr>
      </w:pPr>
      <w:r>
        <w:rPr>
          <w:bCs/>
        </w:rPr>
        <w:t xml:space="preserve">prokázat orgánům provádějícím kontrolu, že předal odpad, který produkuje, v odpovídajícím množství přímo nebo prostřednictvím dopravce odpadu pouze do zařízení určeného pro nakládání s daným druhem a kategorií odpadu; obchodníkovi s odpady s povolením pro daný druh a kategorii odpadu, popř. dopravci odpadu určenému tímto obchodníkem, nebo na místo určené obcí </w:t>
      </w:r>
    </w:p>
    <w:p w14:paraId="428C41EC" w14:textId="77777777" w:rsidR="009B6A40" w:rsidRPr="007D3113" w:rsidRDefault="009B6A40">
      <w:pPr>
        <w:pStyle w:val="Odstavecseseznamem"/>
        <w:numPr>
          <w:ilvl w:val="0"/>
          <w:numId w:val="6"/>
        </w:numPr>
        <w:ind w:left="426" w:hanging="426"/>
        <w:rPr>
          <w:bCs/>
        </w:rPr>
      </w:pPr>
      <w:r>
        <w:rPr>
          <w:bCs/>
        </w:rPr>
        <w:t>mít předání stavebního a demoličního odpadu, který sám nezpracuje, zajištěno písemnou smlouvou před jejich vznikem</w:t>
      </w:r>
    </w:p>
    <w:p w14:paraId="19C9CE6F" w14:textId="77777777" w:rsidR="009B6A40" w:rsidRDefault="009B6A40">
      <w:pPr>
        <w:pStyle w:val="Odstavecseseznamem"/>
        <w:numPr>
          <w:ilvl w:val="0"/>
          <w:numId w:val="6"/>
        </w:numPr>
        <w:ind w:left="426" w:hanging="426"/>
        <w:rPr>
          <w:bCs/>
        </w:rPr>
      </w:pPr>
      <w:r>
        <w:rPr>
          <w:bCs/>
        </w:rPr>
        <w:t>s každou jednorázovou nebo první z řady opakovaných dodávek odpadu do zařízení určeného pro nakládání s odpady nebo obchodníkovi s odpady spolu s odpadem předat provozovateli zařízení nebo obchodníkovi s odpady údaje o své osobě a údaje o odpadu nezbytné pro zjištění, zda smí být s daným odpadem v zařízení nakládáno nebo zda smí obchodník s odpady takový odpad převzít; tyto údaje mohou být nahrazeny základním popisem odpadu</w:t>
      </w:r>
    </w:p>
    <w:p w14:paraId="6E0127AD" w14:textId="77777777" w:rsidR="009B6A40" w:rsidRPr="007D3113" w:rsidRDefault="009B6A40">
      <w:pPr>
        <w:pStyle w:val="Odstavecseseznamem"/>
        <w:numPr>
          <w:ilvl w:val="0"/>
          <w:numId w:val="6"/>
        </w:numPr>
        <w:ind w:left="426" w:hanging="426"/>
        <w:rPr>
          <w:bCs/>
        </w:rPr>
      </w:pPr>
      <w:r>
        <w:rPr>
          <w:bCs/>
        </w:rPr>
        <w:t xml:space="preserve">v případě odpadu určeného k uložení na skládce odpadů nebo k zasypávání předat údaje formou zákl. popisu odpadu; v případě první z opakovaných dodávek odpadu je součástí základního popisu odpadu stanovení kritických ukazatelů, o nichž je původce odpadu povinen v případě opakovaných dodávek předávat informace; na základě dohody s původcem odpadu může zajistit zpracování základního popisu odpadu provozovatel zařízení, do kterého je odpad předáván, nebo zprostředkovatel, za zpracování základního popisu však odpovídá původce </w:t>
      </w:r>
    </w:p>
    <w:p w14:paraId="3D5C1042" w14:textId="77777777" w:rsidR="009B6A40" w:rsidRPr="00135787" w:rsidRDefault="009B6A40">
      <w:pPr>
        <w:pStyle w:val="Odstavecseseznamem"/>
        <w:numPr>
          <w:ilvl w:val="0"/>
          <w:numId w:val="6"/>
        </w:numPr>
        <w:ind w:left="426" w:hanging="426"/>
        <w:rPr>
          <w:bCs/>
        </w:rPr>
      </w:pPr>
      <w:r>
        <w:rPr>
          <w:bCs/>
        </w:rPr>
        <w:t>při odstraňování stavby, provádění stavby nebo údržbě stavby dodržet postup pro nakládání s vybouranými stavebními materiály určenými pro opětovné použití, vedlejšími produkty a stavebními a demoličními odpady tak, aby byla zajištěna nejvyšší možná míra jejich opětovného použití a recyklace</w:t>
      </w:r>
    </w:p>
    <w:p w14:paraId="5F11D72C" w14:textId="77777777" w:rsidR="00C35086" w:rsidRDefault="00C35086">
      <w:pPr>
        <w:pStyle w:val="Nadpis3"/>
      </w:pPr>
      <w:bookmarkStart w:id="16" w:name="_Toc163809213"/>
      <w:r>
        <w:t>Bezpečnost a ochrana zdraví při práci na staveništi</w:t>
      </w:r>
      <w:bookmarkEnd w:id="15"/>
      <w:bookmarkEnd w:id="16"/>
    </w:p>
    <w:p w14:paraId="4A78A866" w14:textId="77777777" w:rsidR="00C35086" w:rsidRDefault="00C35086" w:rsidP="00C35086">
      <w:r>
        <w:t>Během stavebních prací budou dodržovány základní legislativní předpisy upravující bezpečnost a ochranu zdraví při práci a to zejména:</w:t>
      </w:r>
    </w:p>
    <w:p w14:paraId="11E11CBC" w14:textId="77777777" w:rsidR="00C35086" w:rsidRDefault="00C35086">
      <w:pPr>
        <w:pStyle w:val="Odstavecseseznamem"/>
        <w:numPr>
          <w:ilvl w:val="0"/>
          <w:numId w:val="35"/>
        </w:numPr>
      </w:pPr>
      <w:r>
        <w:t>zákon č. 262/2006 Sb., zákoník práce, v platném znění</w:t>
      </w:r>
    </w:p>
    <w:p w14:paraId="04181D4F" w14:textId="52B2F3B9" w:rsidR="00C35086" w:rsidRDefault="00C35086">
      <w:pPr>
        <w:pStyle w:val="Odstavecseseznamem"/>
        <w:numPr>
          <w:ilvl w:val="0"/>
          <w:numId w:val="35"/>
        </w:numPr>
      </w:pPr>
      <w:r>
        <w:t>zákon č. 309/2006 Sb., o zajištění dalších podmínek bezpečnosti a ochrany zdraví při práci, v</w:t>
      </w:r>
      <w:r w:rsidR="005F6358">
        <w:t> </w:t>
      </w:r>
      <w:r>
        <w:t>platném znění</w:t>
      </w:r>
    </w:p>
    <w:p w14:paraId="2C291E57" w14:textId="77777777" w:rsidR="00C35086" w:rsidRDefault="00C35086">
      <w:pPr>
        <w:pStyle w:val="Odstavecseseznamem"/>
        <w:numPr>
          <w:ilvl w:val="0"/>
          <w:numId w:val="35"/>
        </w:numPr>
      </w:pPr>
      <w:r>
        <w:t>zákon č. 258/2000 Sb., o ochraně veřejného zdraví, v platném znění</w:t>
      </w:r>
    </w:p>
    <w:p w14:paraId="407DC3C0" w14:textId="77777777" w:rsidR="00C35086" w:rsidRDefault="00C35086">
      <w:pPr>
        <w:pStyle w:val="Odstavecseseznamem"/>
        <w:numPr>
          <w:ilvl w:val="0"/>
          <w:numId w:val="35"/>
        </w:numPr>
      </w:pPr>
      <w:r>
        <w:t>zákon č. 183/2006 Sb., stavební zákon, v platném znění</w:t>
      </w:r>
    </w:p>
    <w:p w14:paraId="33CB75EA" w14:textId="77777777" w:rsidR="00C35086" w:rsidRDefault="00C35086">
      <w:pPr>
        <w:pStyle w:val="Odstavecseseznamem"/>
        <w:numPr>
          <w:ilvl w:val="0"/>
          <w:numId w:val="35"/>
        </w:numPr>
      </w:pPr>
      <w:r>
        <w:t>zákon č. 22/1997 Sb., o technických požadavcích na výrobky, v platném znění</w:t>
      </w:r>
    </w:p>
    <w:p w14:paraId="1F7771B2" w14:textId="77777777" w:rsidR="00C35086" w:rsidRDefault="00C35086">
      <w:pPr>
        <w:pStyle w:val="Odstavecseseznamem"/>
        <w:numPr>
          <w:ilvl w:val="0"/>
          <w:numId w:val="35"/>
        </w:numPr>
      </w:pPr>
      <w:r>
        <w:t>zákon č. 133/1985 Sb., o požární ochraně, v platném znění</w:t>
      </w:r>
    </w:p>
    <w:p w14:paraId="44516B6B" w14:textId="77777777" w:rsidR="00C35086" w:rsidRDefault="00C35086">
      <w:pPr>
        <w:pStyle w:val="Odstavecseseznamem"/>
        <w:numPr>
          <w:ilvl w:val="0"/>
          <w:numId w:val="35"/>
        </w:numPr>
      </w:pPr>
      <w:r>
        <w:t>zákon č. 174/1968 Sb., o státním odborném dozoru nad bezpečností práce, v platném znění</w:t>
      </w:r>
    </w:p>
    <w:p w14:paraId="0292B2BB" w14:textId="77777777" w:rsidR="00C35086" w:rsidRDefault="00C35086">
      <w:pPr>
        <w:pStyle w:val="Odstavecseseznamem"/>
        <w:numPr>
          <w:ilvl w:val="0"/>
          <w:numId w:val="35"/>
        </w:numPr>
      </w:pPr>
      <w:r>
        <w:t>nařízení vlády č. 362/2005 Sb., o bližších požadavcích na bezpečnost a ochranu zdraví při práci na pracovišti s nebezpečím pádu z výšky nebo do hloubky</w:t>
      </w:r>
    </w:p>
    <w:p w14:paraId="50DF4EA7" w14:textId="77777777" w:rsidR="00C35086" w:rsidRDefault="00C35086">
      <w:pPr>
        <w:pStyle w:val="Odstavecseseznamem"/>
        <w:numPr>
          <w:ilvl w:val="0"/>
          <w:numId w:val="35"/>
        </w:numPr>
      </w:pPr>
      <w:r>
        <w:t>nařízení vlády č. 101/2005 Sb., o podrobnějších požadavcích na pracoviště a pracovní prostředí</w:t>
      </w:r>
    </w:p>
    <w:p w14:paraId="21D948A5" w14:textId="77777777" w:rsidR="00C35086" w:rsidRDefault="00C35086">
      <w:pPr>
        <w:pStyle w:val="Odstavecseseznamem"/>
        <w:numPr>
          <w:ilvl w:val="0"/>
          <w:numId w:val="35"/>
        </w:numPr>
      </w:pPr>
      <w:r>
        <w:lastRenderedPageBreak/>
        <w:t>nařízení vlády č. 591/2006 Sb., o bližších minimálních požadavcích na bezpečnost a ochranu zdraví při práci na staveništích</w:t>
      </w:r>
    </w:p>
    <w:p w14:paraId="27C4A29B" w14:textId="77777777" w:rsidR="00C35086" w:rsidRDefault="00C35086">
      <w:pPr>
        <w:pStyle w:val="Odstavecseseznamem"/>
        <w:numPr>
          <w:ilvl w:val="0"/>
          <w:numId w:val="35"/>
        </w:numPr>
      </w:pPr>
      <w:r>
        <w:t>nařízení vlády č. 378/2001 Sb., kterým se stanoví bližší požadavky na bezpečný provoz a používání strojů, technických zařízení, přístrojů a nářadí</w:t>
      </w:r>
    </w:p>
    <w:p w14:paraId="3D9EE4C8" w14:textId="77777777" w:rsidR="00C35086" w:rsidRDefault="00C35086">
      <w:pPr>
        <w:pStyle w:val="Odstavecseseznamem"/>
        <w:numPr>
          <w:ilvl w:val="0"/>
          <w:numId w:val="35"/>
        </w:numPr>
      </w:pPr>
      <w:r>
        <w:t>nařízení vlády č. 406/2004 Sb., o bližších požadavcích na zajištění bezpečnosti a ochrany zdraví při práci v prostředí s nebezpečím výbuchu</w:t>
      </w:r>
    </w:p>
    <w:p w14:paraId="13BBA9A5" w14:textId="77777777" w:rsidR="00C35086" w:rsidRDefault="00C35086">
      <w:pPr>
        <w:pStyle w:val="Odstavecseseznamem"/>
        <w:numPr>
          <w:ilvl w:val="0"/>
          <w:numId w:val="35"/>
        </w:numPr>
      </w:pPr>
      <w:r>
        <w:t>nařízení vlády č. 168/2002 Sb., kterým se stanoví způsob organizace práce a pracovních postupů, které je zaměstnavatel povinen zajistit při provozování dopravy dopravními prostředky</w:t>
      </w:r>
    </w:p>
    <w:p w14:paraId="2167E261" w14:textId="77777777" w:rsidR="00C35086" w:rsidRDefault="00C35086">
      <w:pPr>
        <w:pStyle w:val="Odstavecseseznamem"/>
        <w:numPr>
          <w:ilvl w:val="0"/>
          <w:numId w:val="35"/>
        </w:numPr>
      </w:pPr>
      <w:r>
        <w:t>nařízení vlády č. 361/2007 Sb., kterým se stanoví podmínky ochrany zdraví při práci, v platném znění</w:t>
      </w:r>
    </w:p>
    <w:p w14:paraId="29646900" w14:textId="77777777" w:rsidR="00C35086" w:rsidRDefault="00C35086">
      <w:pPr>
        <w:pStyle w:val="Odstavecseseznamem"/>
        <w:numPr>
          <w:ilvl w:val="0"/>
          <w:numId w:val="35"/>
        </w:numPr>
      </w:pPr>
      <w:r>
        <w:t>nařízení vlády č. 495/2001 Sb., kterým se stanoví rozsah a bližší podmínky poskytování osobních ochranných pracovních prostředků, mycích, čisticích a dezinfekčních prostředků</w:t>
      </w:r>
    </w:p>
    <w:p w14:paraId="0C1CDC9A" w14:textId="77777777" w:rsidR="00C35086" w:rsidRDefault="00C35086">
      <w:pPr>
        <w:pStyle w:val="Odstavecseseznamem"/>
        <w:numPr>
          <w:ilvl w:val="0"/>
          <w:numId w:val="35"/>
        </w:numPr>
      </w:pPr>
      <w:r>
        <w:t>nařízení vlády č. 201/2010 Sb., kterým se stanoví způsob evidence, hlášení a zasílání záznamu o úrazu, vzor záznamu o úrazu a okruh orgánů a institucí, kterým se ohlašuje pracovní úraz a zasílá záznam o úrazu</w:t>
      </w:r>
    </w:p>
    <w:p w14:paraId="4A47AAE1" w14:textId="77777777" w:rsidR="00C35086" w:rsidRDefault="00C35086">
      <w:pPr>
        <w:pStyle w:val="Odstavecseseznamem"/>
        <w:numPr>
          <w:ilvl w:val="0"/>
          <w:numId w:val="35"/>
        </w:numPr>
      </w:pPr>
      <w:r>
        <w:t>nařízení vlády č. 272/2011 Sb., o ochraně zdraví před nepříznivými účinky hluku a vibrací</w:t>
      </w:r>
    </w:p>
    <w:p w14:paraId="3A7356A6" w14:textId="77777777" w:rsidR="00C35086" w:rsidRDefault="00C35086">
      <w:pPr>
        <w:pStyle w:val="Odstavecseseznamem"/>
        <w:numPr>
          <w:ilvl w:val="0"/>
          <w:numId w:val="35"/>
        </w:numPr>
      </w:pPr>
      <w:r>
        <w:t xml:space="preserve">nařízení vlády č. 176/2008 </w:t>
      </w:r>
      <w:proofErr w:type="spellStart"/>
      <w:proofErr w:type="gramStart"/>
      <w:r>
        <w:t>Sb.,o</w:t>
      </w:r>
      <w:proofErr w:type="spellEnd"/>
      <w:proofErr w:type="gramEnd"/>
      <w:r>
        <w:t xml:space="preserve"> technických požadavcích na strojní zařízení</w:t>
      </w:r>
    </w:p>
    <w:p w14:paraId="75D00122" w14:textId="77777777" w:rsidR="00C35086" w:rsidRDefault="00C35086">
      <w:pPr>
        <w:pStyle w:val="Odstavecseseznamem"/>
        <w:numPr>
          <w:ilvl w:val="0"/>
          <w:numId w:val="35"/>
        </w:numPr>
      </w:pPr>
      <w:r>
        <w:t>vyhláška č. 499/2006 Sb., o dokumentaci staveb v platném znění</w:t>
      </w:r>
    </w:p>
    <w:p w14:paraId="47C86598" w14:textId="77777777" w:rsidR="00C35086" w:rsidRDefault="00C35086">
      <w:pPr>
        <w:pStyle w:val="Odstavecseseznamem"/>
        <w:numPr>
          <w:ilvl w:val="0"/>
          <w:numId w:val="35"/>
        </w:numPr>
      </w:pPr>
      <w:r>
        <w:t>vyhláška č. 268/2009 Sb., o technických požadavcích na stavby</w:t>
      </w:r>
    </w:p>
    <w:p w14:paraId="6DEE55F4" w14:textId="77777777" w:rsidR="00C35086" w:rsidRDefault="00C35086">
      <w:pPr>
        <w:pStyle w:val="Odstavecseseznamem"/>
        <w:numPr>
          <w:ilvl w:val="0"/>
          <w:numId w:val="35"/>
        </w:numPr>
      </w:pPr>
      <w:r>
        <w:t>vyhláška č. 48/1982 Sb., kterou se stanoví základní požadavky k zajištění bezpečnosti práce a technických zařízení, v platném znění</w:t>
      </w:r>
    </w:p>
    <w:p w14:paraId="6B645465" w14:textId="77777777" w:rsidR="00C35086" w:rsidRDefault="00C35086">
      <w:pPr>
        <w:pStyle w:val="Odstavecseseznamem"/>
        <w:numPr>
          <w:ilvl w:val="0"/>
          <w:numId w:val="35"/>
        </w:numPr>
      </w:pPr>
      <w:r>
        <w:t>vyhláška č. 432/2003 Sb., stanoví podmínky pro zařazování prací do kategorií, limitní hodnoty ukazatelů biologických expozičních testů, podmínky odběru biologického materiálu pro provádění biologických expozičních testů a náležitosti hlášení prací s azbestem a biologickými činiteli</w:t>
      </w:r>
    </w:p>
    <w:p w14:paraId="0306901F" w14:textId="77777777" w:rsidR="00C35086" w:rsidRDefault="00C35086">
      <w:pPr>
        <w:pStyle w:val="Odstavecseseznamem"/>
        <w:numPr>
          <w:ilvl w:val="0"/>
          <w:numId w:val="35"/>
        </w:numPr>
      </w:pPr>
      <w:r>
        <w:t>vyhláška č. 18/1979 Sb., kterou se určují vyhrazená tlaková zařízení a stanoví některé podmínky k zajištění jejich bezpečnosti, v platném znění</w:t>
      </w:r>
    </w:p>
    <w:p w14:paraId="2DD39841" w14:textId="77777777" w:rsidR="00C35086" w:rsidRDefault="00C35086">
      <w:pPr>
        <w:pStyle w:val="Odstavecseseznamem"/>
        <w:numPr>
          <w:ilvl w:val="0"/>
          <w:numId w:val="35"/>
        </w:numPr>
      </w:pPr>
      <w:r>
        <w:t>vyhláška č. 19/1979 Sb., kterou se určují vyhrazená zdvihací zařízení a stanoví některé podmínky k zajištění jejich bezpečnosti, v platném znění</w:t>
      </w:r>
    </w:p>
    <w:p w14:paraId="2984C8CA" w14:textId="77777777" w:rsidR="00C35086" w:rsidRDefault="00C35086">
      <w:pPr>
        <w:pStyle w:val="Odstavecseseznamem"/>
        <w:numPr>
          <w:ilvl w:val="0"/>
          <w:numId w:val="35"/>
        </w:numPr>
      </w:pPr>
      <w:r>
        <w:t>vyhláška č. 73/2010 Sb., kterou se určují vyhrazená elektrická zařízení a stanoví některé podmínky k zajištění jejich bezpečnosti, v platném znění</w:t>
      </w:r>
    </w:p>
    <w:p w14:paraId="6617A953" w14:textId="77777777" w:rsidR="00C35086" w:rsidRDefault="00C35086">
      <w:pPr>
        <w:pStyle w:val="Odstavecseseznamem"/>
        <w:numPr>
          <w:ilvl w:val="0"/>
          <w:numId w:val="35"/>
        </w:numPr>
      </w:pPr>
      <w:r>
        <w:t>vyhláška č. 50/1978 Sb., o odborné způsobilosti v elektrotechnice, v platném znění</w:t>
      </w:r>
    </w:p>
    <w:p w14:paraId="34C7BAFB" w14:textId="77777777" w:rsidR="00C35086" w:rsidRDefault="00C35086">
      <w:pPr>
        <w:pStyle w:val="Odstavecseseznamem"/>
        <w:numPr>
          <w:ilvl w:val="0"/>
          <w:numId w:val="35"/>
        </w:numPr>
      </w:pPr>
      <w:r>
        <w:t>vyhláška č. 77/1965 Sb., o kvalifikaci obsluh stavebních strojů, v platném znění</w:t>
      </w:r>
    </w:p>
    <w:p w14:paraId="6D5D0340" w14:textId="77777777" w:rsidR="00C35086" w:rsidRDefault="00C35086">
      <w:pPr>
        <w:pStyle w:val="Odstavecseseznamem"/>
        <w:numPr>
          <w:ilvl w:val="0"/>
          <w:numId w:val="35"/>
        </w:numPr>
      </w:pPr>
      <w:r>
        <w:t>vyhláška č. 87/2000 Sb., kterou se stanoví podmínky požární bezpečnosti při svařování a nahřívání živic v tavných nádobách</w:t>
      </w:r>
    </w:p>
    <w:p w14:paraId="2452A6D0" w14:textId="77777777" w:rsidR="00C35086" w:rsidRDefault="00C35086">
      <w:pPr>
        <w:pStyle w:val="Odstavecseseznamem"/>
        <w:numPr>
          <w:ilvl w:val="0"/>
          <w:numId w:val="35"/>
        </w:numPr>
      </w:pPr>
      <w:r>
        <w:t>ČSN 743305 Ochranná zábradlí. Základní ustanovení</w:t>
      </w:r>
    </w:p>
    <w:p w14:paraId="11D63715" w14:textId="77777777" w:rsidR="00C35086" w:rsidRDefault="00C35086">
      <w:pPr>
        <w:pStyle w:val="Odstavecseseznamem"/>
        <w:numPr>
          <w:ilvl w:val="0"/>
          <w:numId w:val="35"/>
        </w:numPr>
      </w:pPr>
      <w:r>
        <w:t xml:space="preserve">ČSN 269030 Manipulační </w:t>
      </w:r>
      <w:proofErr w:type="gramStart"/>
      <w:r>
        <w:t>jednotky - Zásady</w:t>
      </w:r>
      <w:proofErr w:type="gramEnd"/>
      <w:r>
        <w:t xml:space="preserve"> pro tvorbu, bezpečnou manipulaci a skladování</w:t>
      </w:r>
    </w:p>
    <w:p w14:paraId="75111C54" w14:textId="77777777" w:rsidR="00180627" w:rsidRDefault="00180627" w:rsidP="00180627"/>
    <w:p w14:paraId="53D4F1AA" w14:textId="77777777" w:rsidR="00180627" w:rsidRDefault="00180627" w:rsidP="00180627"/>
    <w:p w14:paraId="12C7C12A" w14:textId="77777777" w:rsidR="00180627" w:rsidRDefault="00180627" w:rsidP="00180627"/>
    <w:p w14:paraId="1CDCB244" w14:textId="77777777" w:rsidR="00180627" w:rsidRDefault="00180627" w:rsidP="00180627"/>
    <w:p w14:paraId="08A3E305" w14:textId="77777777" w:rsidR="00180627" w:rsidRDefault="00180627" w:rsidP="00180627"/>
    <w:p w14:paraId="79A2FDC0" w14:textId="77777777" w:rsidR="00180627" w:rsidRDefault="00180627" w:rsidP="00180627"/>
    <w:p w14:paraId="03EF74D4" w14:textId="77777777" w:rsidR="00180627" w:rsidRDefault="00180627" w:rsidP="00180627"/>
    <w:p w14:paraId="4665973E" w14:textId="77777777" w:rsidR="00180627" w:rsidRDefault="00180627" w:rsidP="00180627"/>
    <w:p w14:paraId="65A6C2EA" w14:textId="77777777" w:rsidR="00180627" w:rsidRDefault="00180627" w:rsidP="00180627"/>
    <w:p w14:paraId="45952E72" w14:textId="77777777" w:rsidR="00180627" w:rsidRDefault="00180627" w:rsidP="00180627"/>
    <w:p w14:paraId="620BD8F9" w14:textId="77777777" w:rsidR="00C35086" w:rsidRDefault="00C35086">
      <w:pPr>
        <w:pStyle w:val="Nadpis3"/>
      </w:pPr>
      <w:bookmarkStart w:id="17" w:name="_Toc43914025"/>
      <w:bookmarkStart w:id="18" w:name="_Toc163809214"/>
      <w:r>
        <w:lastRenderedPageBreak/>
        <w:t>Doporučený postup provádění stavby</w:t>
      </w:r>
      <w:bookmarkEnd w:id="17"/>
      <w:bookmarkEnd w:id="18"/>
    </w:p>
    <w:p w14:paraId="2BA4EFAB" w14:textId="7C2FF354" w:rsidR="00D814FA" w:rsidRDefault="00D814FA" w:rsidP="00C35086">
      <w:r>
        <w:t xml:space="preserve">Konkrétní postupy stavebních prací budou stanoveny vybraným zhotovitelem na základě jeho možností. Před samotným zahájením prací je nutné zajistit </w:t>
      </w:r>
      <w:r w:rsidR="00871152">
        <w:t>vytyčení inženýrských sítí a po celou dobu výkopových prací být v součinnosti s jejich správci.</w:t>
      </w:r>
      <w:r w:rsidR="009F2A81">
        <w:t xml:space="preserve"> Výměna potrubí splaškové kanalizace bude realizována v rámci I. venkovní etapy v roce 2024.</w:t>
      </w:r>
    </w:p>
    <w:p w14:paraId="3CEA609E" w14:textId="6146DA2E" w:rsidR="0009308C" w:rsidRDefault="009F2A81" w:rsidP="005F6358">
      <w:r>
        <w:t>Rozdělení stavby do etap:</w:t>
      </w:r>
    </w:p>
    <w:tbl>
      <w:tblPr>
        <w:tblStyle w:val="Prosttabulka21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9F2A81" w14:paraId="183C5E23" w14:textId="77777777" w:rsidTr="009F2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4531" w:type="dxa"/>
            <w:vAlign w:val="center"/>
          </w:tcPr>
          <w:p w14:paraId="53E6AEEA" w14:textId="2272B9D7" w:rsidR="009F2A81" w:rsidRDefault="009F2A81" w:rsidP="009F2A81">
            <w:pPr>
              <w:jc w:val="center"/>
            </w:pPr>
            <w:r>
              <w:t>ROK 2024, V UVEDENÉM POŘADÍ:</w:t>
            </w:r>
          </w:p>
        </w:tc>
        <w:tc>
          <w:tcPr>
            <w:tcW w:w="4531" w:type="dxa"/>
            <w:vAlign w:val="center"/>
          </w:tcPr>
          <w:p w14:paraId="53D11C6D" w14:textId="4539B233" w:rsidR="009F2A81" w:rsidRDefault="009F2A81" w:rsidP="009F2A81">
            <w:pPr>
              <w:jc w:val="center"/>
            </w:pPr>
            <w:r>
              <w:t>ROK 2025, SOUBĚŽNĚ:</w:t>
            </w:r>
          </w:p>
        </w:tc>
      </w:tr>
      <w:tr w:rsidR="009F2A81" w14:paraId="0AD5CC17" w14:textId="77777777" w:rsidTr="009F2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5EF424B4" w14:textId="38A11544" w:rsidR="009F2A81" w:rsidRPr="009F2A81" w:rsidRDefault="009F2A81" w:rsidP="009F2A81">
            <w:pPr>
              <w:rPr>
                <w:b/>
                <w:bCs/>
              </w:rPr>
            </w:pPr>
            <w:r w:rsidRPr="009F2A81">
              <w:rPr>
                <w:b/>
                <w:bCs/>
              </w:rPr>
              <w:t>I. ETAPA VENKOVNÍ</w:t>
            </w:r>
          </w:p>
        </w:tc>
        <w:tc>
          <w:tcPr>
            <w:tcW w:w="4531" w:type="dxa"/>
          </w:tcPr>
          <w:p w14:paraId="5730EBE0" w14:textId="18501B36" w:rsidR="009F2A81" w:rsidRPr="009F2A81" w:rsidRDefault="009F2A81" w:rsidP="005F6358">
            <w:pPr>
              <w:rPr>
                <w:b/>
                <w:bCs/>
              </w:rPr>
            </w:pPr>
            <w:r w:rsidRPr="009F2A81">
              <w:rPr>
                <w:b/>
                <w:bCs/>
              </w:rPr>
              <w:t>II. ETAPA VENKOVNÍ</w:t>
            </w:r>
          </w:p>
        </w:tc>
      </w:tr>
      <w:tr w:rsidR="009F2A81" w14:paraId="241DFBBF" w14:textId="77777777" w:rsidTr="009F2A81">
        <w:tc>
          <w:tcPr>
            <w:tcW w:w="4531" w:type="dxa"/>
          </w:tcPr>
          <w:p w14:paraId="6987E65A" w14:textId="5748CAFE" w:rsidR="009F2A81" w:rsidRPr="009F2A81" w:rsidRDefault="009F2A81" w:rsidP="009F2A81">
            <w:pPr>
              <w:pStyle w:val="Odstavecseseznamem"/>
              <w:numPr>
                <w:ilvl w:val="0"/>
                <w:numId w:val="6"/>
              </w:numPr>
              <w:ind w:left="176" w:hanging="142"/>
            </w:pPr>
            <w:r w:rsidRPr="009F2A81">
              <w:t xml:space="preserve">SO 03: </w:t>
            </w:r>
            <w:r>
              <w:t>c</w:t>
            </w:r>
            <w:r w:rsidRPr="009F2A81">
              <w:t>elý rozsah s výjimkou prací uvedených v II. etapě venkovní</w:t>
            </w:r>
          </w:p>
          <w:p w14:paraId="7D641CAE" w14:textId="61512C0F" w:rsidR="009F2A81" w:rsidRDefault="009F2A81" w:rsidP="009F2A81">
            <w:pPr>
              <w:pStyle w:val="Odstavecseseznamem"/>
              <w:numPr>
                <w:ilvl w:val="0"/>
                <w:numId w:val="6"/>
              </w:numPr>
              <w:ind w:left="176" w:hanging="142"/>
            </w:pPr>
            <w:r w:rsidRPr="009F2A81">
              <w:t>SO 04</w:t>
            </w:r>
            <w:r>
              <w:t>: větve A, AA, AA-1, AA-2, AB, AC, CB, C + izolace odkrytých stěn</w:t>
            </w:r>
          </w:p>
          <w:p w14:paraId="47034E6B" w14:textId="2DB7DA8E" w:rsidR="009F2A81" w:rsidRPr="009F2A81" w:rsidRDefault="009F2A81" w:rsidP="009F2A81">
            <w:pPr>
              <w:pStyle w:val="Odstavecseseznamem"/>
              <w:numPr>
                <w:ilvl w:val="0"/>
                <w:numId w:val="6"/>
              </w:numPr>
              <w:ind w:left="176" w:hanging="142"/>
            </w:pPr>
            <w:r>
              <w:t>SO 05: celý rozsah</w:t>
            </w:r>
          </w:p>
        </w:tc>
        <w:tc>
          <w:tcPr>
            <w:tcW w:w="4531" w:type="dxa"/>
          </w:tcPr>
          <w:p w14:paraId="65887898" w14:textId="77777777" w:rsidR="009F2A81" w:rsidRDefault="009F2A81" w:rsidP="009F2A81">
            <w:pPr>
              <w:pStyle w:val="Odstavecseseznamem"/>
              <w:numPr>
                <w:ilvl w:val="0"/>
                <w:numId w:val="6"/>
              </w:numPr>
              <w:ind w:left="176" w:hanging="142"/>
            </w:pPr>
            <w:r>
              <w:t>SO 03: okapový chodník podél jižní stěny a části východní stěny budovy B, vydláždění plochy pod terasou, terénní úpravy navazující na drenážní stoku B a její sběrače</w:t>
            </w:r>
          </w:p>
          <w:p w14:paraId="64E44452" w14:textId="5A82E5AA" w:rsidR="009F2A81" w:rsidRDefault="009F2A81" w:rsidP="009F2A81">
            <w:pPr>
              <w:pStyle w:val="Odstavecseseznamem"/>
              <w:numPr>
                <w:ilvl w:val="0"/>
                <w:numId w:val="6"/>
              </w:numPr>
              <w:ind w:left="176" w:hanging="142"/>
            </w:pPr>
            <w:r>
              <w:t>SO 04: větve B, BA, BB, BC, BC-1, BC-2 + izolace odkrytých stěn</w:t>
            </w:r>
          </w:p>
        </w:tc>
      </w:tr>
      <w:tr w:rsidR="009F2A81" w14:paraId="569A3B7A" w14:textId="77777777" w:rsidTr="009F2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2D4F8ED4" w14:textId="49701059" w:rsidR="009F2A81" w:rsidRPr="009F2A81" w:rsidRDefault="009F2A81" w:rsidP="009F2A81">
            <w:pPr>
              <w:rPr>
                <w:b/>
                <w:bCs/>
              </w:rPr>
            </w:pPr>
            <w:r w:rsidRPr="009F2A81">
              <w:rPr>
                <w:b/>
                <w:bCs/>
              </w:rPr>
              <w:t>I. ETAPA VNITŘNÍ</w:t>
            </w:r>
          </w:p>
        </w:tc>
        <w:tc>
          <w:tcPr>
            <w:tcW w:w="4531" w:type="dxa"/>
          </w:tcPr>
          <w:p w14:paraId="60271695" w14:textId="29715F92" w:rsidR="009F2A81" w:rsidRPr="009F2A81" w:rsidRDefault="009F2A81" w:rsidP="005F6358">
            <w:pPr>
              <w:rPr>
                <w:b/>
                <w:bCs/>
              </w:rPr>
            </w:pPr>
            <w:r w:rsidRPr="009F2A81">
              <w:rPr>
                <w:b/>
                <w:bCs/>
              </w:rPr>
              <w:t>III. ETAPA VNITŘNÍ</w:t>
            </w:r>
          </w:p>
        </w:tc>
      </w:tr>
      <w:tr w:rsidR="009F2A81" w14:paraId="01A6B16C" w14:textId="77777777" w:rsidTr="009F2A81">
        <w:tc>
          <w:tcPr>
            <w:tcW w:w="4531" w:type="dxa"/>
          </w:tcPr>
          <w:p w14:paraId="42405B3A" w14:textId="77777777" w:rsidR="009F2A81" w:rsidRDefault="009F2A81" w:rsidP="009F2A81">
            <w:pPr>
              <w:pStyle w:val="Odstavecseseznamem"/>
              <w:numPr>
                <w:ilvl w:val="0"/>
                <w:numId w:val="6"/>
              </w:numPr>
              <w:ind w:left="176" w:hanging="142"/>
            </w:pPr>
            <w:r>
              <w:t>SO 01: celý rozsah</w:t>
            </w:r>
          </w:p>
          <w:p w14:paraId="75E89FFE" w14:textId="0C0F93BD" w:rsidR="009F2A81" w:rsidRPr="009F2A81" w:rsidRDefault="009F2A81" w:rsidP="009F2A81">
            <w:pPr>
              <w:pStyle w:val="Odstavecseseznamem"/>
              <w:numPr>
                <w:ilvl w:val="0"/>
                <w:numId w:val="6"/>
              </w:numPr>
              <w:ind w:left="176" w:hanging="142"/>
            </w:pPr>
            <w:r>
              <w:t>SO 02: severní část, viz. výkres č. C.3.1</w:t>
            </w:r>
          </w:p>
        </w:tc>
        <w:tc>
          <w:tcPr>
            <w:tcW w:w="4531" w:type="dxa"/>
          </w:tcPr>
          <w:p w14:paraId="784EC9F5" w14:textId="11089A07" w:rsidR="009F2A81" w:rsidRDefault="009F2A81" w:rsidP="009F2A81">
            <w:pPr>
              <w:pStyle w:val="Odstavecseseznamem"/>
              <w:numPr>
                <w:ilvl w:val="0"/>
                <w:numId w:val="6"/>
              </w:numPr>
              <w:ind w:left="176" w:hanging="142"/>
            </w:pPr>
            <w:r>
              <w:t>SO 02: m. č. 0.49 (technická místnost)</w:t>
            </w:r>
          </w:p>
        </w:tc>
      </w:tr>
      <w:tr w:rsidR="009F2A81" w14:paraId="5080A8DE" w14:textId="77777777" w:rsidTr="009F2A8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531" w:type="dxa"/>
        </w:trPr>
        <w:tc>
          <w:tcPr>
            <w:tcW w:w="4531" w:type="dxa"/>
          </w:tcPr>
          <w:p w14:paraId="72F1219F" w14:textId="0AE59927" w:rsidR="009F2A81" w:rsidRPr="009F2A81" w:rsidRDefault="009F2A81" w:rsidP="005F6358">
            <w:pPr>
              <w:rPr>
                <w:b/>
                <w:bCs/>
              </w:rPr>
            </w:pPr>
            <w:r w:rsidRPr="009F2A81">
              <w:rPr>
                <w:b/>
                <w:bCs/>
              </w:rPr>
              <w:t>II. ETAPA VNITŘNÍ</w:t>
            </w:r>
          </w:p>
        </w:tc>
      </w:tr>
      <w:tr w:rsidR="009F2A81" w14:paraId="5A31E563" w14:textId="77777777" w:rsidTr="009F2A81">
        <w:trPr>
          <w:gridAfter w:val="1"/>
          <w:wAfter w:w="4531" w:type="dxa"/>
        </w:trPr>
        <w:tc>
          <w:tcPr>
            <w:tcW w:w="4531" w:type="dxa"/>
          </w:tcPr>
          <w:p w14:paraId="72DB201E" w14:textId="5C0573F3" w:rsidR="009F2A81" w:rsidRPr="009F2A81" w:rsidRDefault="009F2A81" w:rsidP="009F2A81">
            <w:pPr>
              <w:pStyle w:val="Odstavecseseznamem"/>
              <w:numPr>
                <w:ilvl w:val="0"/>
                <w:numId w:val="6"/>
              </w:numPr>
              <w:ind w:left="176" w:hanging="142"/>
            </w:pPr>
            <w:r>
              <w:t>SO 02: jižní část s výjimkou m. č. 0.49 (technická místnost), viz. výkres č. C.3.1</w:t>
            </w:r>
          </w:p>
        </w:tc>
      </w:tr>
    </w:tbl>
    <w:p w14:paraId="69C2CAF9" w14:textId="77777777" w:rsidR="009F2A81" w:rsidRDefault="009F2A81" w:rsidP="005F6358"/>
    <w:p w14:paraId="24206007" w14:textId="77777777" w:rsidR="00871152" w:rsidRDefault="00871152" w:rsidP="005F6358"/>
    <w:p w14:paraId="5E81C6FA" w14:textId="77777777" w:rsidR="00871152" w:rsidRDefault="00871152" w:rsidP="005F6358"/>
    <w:p w14:paraId="6147A32D" w14:textId="77777777" w:rsidR="00940D56" w:rsidRDefault="00940D56" w:rsidP="005F6358"/>
    <w:p w14:paraId="2F52BA04" w14:textId="77777777" w:rsidR="00871152" w:rsidRDefault="00871152" w:rsidP="005F6358"/>
    <w:p w14:paraId="7A7C446E" w14:textId="77777777" w:rsidR="00180627" w:rsidRDefault="00180627" w:rsidP="005F6358"/>
    <w:p w14:paraId="16E0A5F8" w14:textId="77777777" w:rsidR="00180627" w:rsidRDefault="00180627" w:rsidP="005F6358"/>
    <w:p w14:paraId="09E73C3C" w14:textId="77777777" w:rsidR="00180627" w:rsidRDefault="00180627" w:rsidP="005F6358"/>
    <w:p w14:paraId="3A944C3D" w14:textId="77777777" w:rsidR="00180627" w:rsidRDefault="00180627" w:rsidP="005F6358"/>
    <w:p w14:paraId="5B632E22" w14:textId="77777777" w:rsidR="00180627" w:rsidRDefault="00180627" w:rsidP="005F6358"/>
    <w:p w14:paraId="79596279" w14:textId="77777777" w:rsidR="00180627" w:rsidRDefault="00180627" w:rsidP="005F6358"/>
    <w:p w14:paraId="2A9207C9" w14:textId="77777777" w:rsidR="00180627" w:rsidRDefault="00180627" w:rsidP="005F6358"/>
    <w:p w14:paraId="41385760" w14:textId="77777777" w:rsidR="00180627" w:rsidRDefault="00180627" w:rsidP="005F6358"/>
    <w:p w14:paraId="68E6875F" w14:textId="77777777" w:rsidR="00180627" w:rsidRDefault="00180627" w:rsidP="005F6358"/>
    <w:p w14:paraId="2B165D16" w14:textId="77777777" w:rsidR="00180627" w:rsidRDefault="00180627" w:rsidP="005F6358"/>
    <w:p w14:paraId="29B9694D" w14:textId="77777777" w:rsidR="00180627" w:rsidRDefault="00180627" w:rsidP="005F6358"/>
    <w:p w14:paraId="38299D27" w14:textId="77777777" w:rsidR="00180627" w:rsidRDefault="00180627" w:rsidP="005F6358"/>
    <w:p w14:paraId="4C432FC1" w14:textId="77777777" w:rsidR="00EE6B9C" w:rsidRDefault="00EE6B9C" w:rsidP="005F6358"/>
    <w:p w14:paraId="3BB4F84F" w14:textId="77777777" w:rsidR="00167C31" w:rsidRDefault="00167C31" w:rsidP="005F6358"/>
    <w:p w14:paraId="52692701" w14:textId="350675CF" w:rsidR="00411DA7" w:rsidRDefault="00411DA7" w:rsidP="00411DA7">
      <w:pPr>
        <w:pStyle w:val="Bezmezer"/>
        <w:ind w:left="360"/>
      </w:pPr>
      <w:r>
        <w:t xml:space="preserve">V Českém Těšíně </w:t>
      </w:r>
      <w:r w:rsidR="00871152">
        <w:t>03</w:t>
      </w:r>
      <w:r>
        <w:t>/202</w:t>
      </w:r>
      <w:r w:rsidR="00871152">
        <w:t>4</w:t>
      </w:r>
    </w:p>
    <w:p w14:paraId="270A39F7" w14:textId="77777777" w:rsidR="00411DA7" w:rsidRDefault="00411DA7" w:rsidP="00411DA7">
      <w:pPr>
        <w:pStyle w:val="Bezmezer"/>
        <w:ind w:left="360"/>
      </w:pPr>
      <w:r>
        <w:t>Ing. Roman Hlaušek</w:t>
      </w:r>
    </w:p>
    <w:p w14:paraId="087CD1F8" w14:textId="6F7F11DA" w:rsidR="00411DA7" w:rsidRPr="00C554B0" w:rsidRDefault="00411DA7" w:rsidP="00167C31">
      <w:pPr>
        <w:pStyle w:val="Bezmezer"/>
        <w:ind w:left="360"/>
      </w:pPr>
      <w:r>
        <w:t>(1102492)</w:t>
      </w:r>
    </w:p>
    <w:sectPr w:rsidR="00411DA7" w:rsidRPr="00C554B0" w:rsidSect="00B876AD">
      <w:headerReference w:type="default" r:id="rId10"/>
      <w:footerReference w:type="default" r:id="rId11"/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D9120" w14:textId="77777777" w:rsidR="00B876AD" w:rsidRDefault="00B876AD" w:rsidP="00E6638A">
      <w:pPr>
        <w:spacing w:after="0" w:line="240" w:lineRule="auto"/>
      </w:pPr>
      <w:r>
        <w:separator/>
      </w:r>
    </w:p>
  </w:endnote>
  <w:endnote w:type="continuationSeparator" w:id="0">
    <w:p w14:paraId="2E290514" w14:textId="77777777" w:rsidR="00B876AD" w:rsidRDefault="00B876AD" w:rsidP="00E6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8740111"/>
      <w:docPartObj>
        <w:docPartGallery w:val="Page Numbers (Bottom of Page)"/>
        <w:docPartUnique/>
      </w:docPartObj>
    </w:sdtPr>
    <w:sdtContent>
      <w:p w14:paraId="4EEA0335" w14:textId="3C596537" w:rsidR="00C02499" w:rsidRDefault="00C0249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 w:rsidR="003E4F6A">
          <w:t>/</w:t>
        </w:r>
        <w:fldSimple w:instr=" SECTIONPAGES   \* MERGEFORMAT ">
          <w:r w:rsidR="00624F3C">
            <w:rPr>
              <w:noProof/>
            </w:rPr>
            <w:t>6</w:t>
          </w:r>
        </w:fldSimple>
      </w:p>
    </w:sdtContent>
  </w:sdt>
  <w:p w14:paraId="0289E53E" w14:textId="77777777" w:rsidR="00C02499" w:rsidRDefault="00C024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FE3F7" w14:textId="77777777" w:rsidR="00B876AD" w:rsidRDefault="00B876AD" w:rsidP="00E6638A">
      <w:pPr>
        <w:spacing w:after="0" w:line="240" w:lineRule="auto"/>
      </w:pPr>
      <w:r>
        <w:separator/>
      </w:r>
    </w:p>
  </w:footnote>
  <w:footnote w:type="continuationSeparator" w:id="0">
    <w:p w14:paraId="472A74CA" w14:textId="77777777" w:rsidR="00B876AD" w:rsidRDefault="00B876AD" w:rsidP="00E66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CEDA5" w14:textId="01556487" w:rsidR="00C02499" w:rsidRPr="00AA3F4A" w:rsidRDefault="00430E01" w:rsidP="0027167C">
    <w:pPr>
      <w:spacing w:after="0"/>
      <w:jc w:val="right"/>
      <w:rPr>
        <w:i/>
        <w:sz w:val="18"/>
        <w:szCs w:val="18"/>
      </w:rPr>
    </w:pPr>
    <w:r>
      <w:rPr>
        <w:i/>
        <w:sz w:val="18"/>
        <w:szCs w:val="18"/>
      </w:rPr>
      <w:t>D.2.</w:t>
    </w:r>
    <w:r w:rsidR="00370223">
      <w:rPr>
        <w:i/>
        <w:sz w:val="18"/>
        <w:szCs w:val="18"/>
      </w:rPr>
      <w:t>2</w:t>
    </w:r>
    <w:r>
      <w:rPr>
        <w:i/>
        <w:sz w:val="18"/>
        <w:szCs w:val="18"/>
      </w:rPr>
      <w:t>1 TECHNICKÁ ZPRÁVA SO 0</w:t>
    </w:r>
    <w:r w:rsidR="00370223">
      <w:rPr>
        <w:i/>
        <w:sz w:val="18"/>
        <w:szCs w:val="18"/>
      </w:rPr>
      <w:t>5</w:t>
    </w:r>
  </w:p>
  <w:p w14:paraId="481598B3" w14:textId="54A64F89" w:rsidR="00C02499" w:rsidRDefault="00411735" w:rsidP="0027167C">
    <w:pPr>
      <w:pStyle w:val="Zhlav"/>
      <w:jc w:val="right"/>
    </w:pPr>
    <w:r>
      <w:rPr>
        <w:i/>
        <w:sz w:val="18"/>
        <w:szCs w:val="18"/>
      </w:rPr>
      <w:t>Sanace zdiva budovy Hospic Frýdek-Místek, p. 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2819"/>
    <w:multiLevelType w:val="multilevel"/>
    <w:tmpl w:val="03483366"/>
    <w:styleLink w:val="WWNum2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07D17ABE"/>
    <w:multiLevelType w:val="multilevel"/>
    <w:tmpl w:val="1E3C6780"/>
    <w:styleLink w:val="WWNum2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A244145"/>
    <w:multiLevelType w:val="hybridMultilevel"/>
    <w:tmpl w:val="AC98C684"/>
    <w:lvl w:ilvl="0" w:tplc="3758924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E3E66"/>
    <w:multiLevelType w:val="hybridMultilevel"/>
    <w:tmpl w:val="C13EF546"/>
    <w:lvl w:ilvl="0" w:tplc="19949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674DC"/>
    <w:multiLevelType w:val="multilevel"/>
    <w:tmpl w:val="BDA85B46"/>
    <w:styleLink w:val="WWNum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 w15:restartNumberingAfterBreak="0">
    <w:nsid w:val="122128DF"/>
    <w:multiLevelType w:val="hybridMultilevel"/>
    <w:tmpl w:val="F3B4CBFE"/>
    <w:lvl w:ilvl="0" w:tplc="D390D04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482775B"/>
    <w:multiLevelType w:val="multilevel"/>
    <w:tmpl w:val="6FBC20A2"/>
    <w:lvl w:ilvl="0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</w:lvl>
    <w:lvl w:ilvl="2">
      <w:start w:val="1"/>
      <w:numFmt w:val="decimal"/>
      <w:lvlText w:val="B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pStyle w:val="Nadpis5"/>
      <w:lvlText w:val="%1.%2.%3.%4.%5"/>
      <w:lvlJc w:val="left"/>
      <w:pPr>
        <w:ind w:left="1292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436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580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724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868" w:hanging="1584"/>
      </w:pPr>
    </w:lvl>
  </w:abstractNum>
  <w:abstractNum w:abstractNumId="7" w15:restartNumberingAfterBreak="0">
    <w:nsid w:val="18CE4DB4"/>
    <w:multiLevelType w:val="multilevel"/>
    <w:tmpl w:val="4E4E7C2E"/>
    <w:styleLink w:val="WWNum2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1FC03AD2"/>
    <w:multiLevelType w:val="multilevel"/>
    <w:tmpl w:val="944237A0"/>
    <w:styleLink w:val="WWNum3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208E1C16"/>
    <w:multiLevelType w:val="multilevel"/>
    <w:tmpl w:val="44060FF2"/>
    <w:styleLink w:val="WWNum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211A2361"/>
    <w:multiLevelType w:val="multilevel"/>
    <w:tmpl w:val="E6FE6014"/>
    <w:styleLink w:val="WWNum3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215438FE"/>
    <w:multiLevelType w:val="hybridMultilevel"/>
    <w:tmpl w:val="6B8C5F7A"/>
    <w:lvl w:ilvl="0" w:tplc="849A8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4B2F01"/>
    <w:multiLevelType w:val="hybridMultilevel"/>
    <w:tmpl w:val="CCDCBD30"/>
    <w:lvl w:ilvl="0" w:tplc="2CF04A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5336D"/>
    <w:multiLevelType w:val="multilevel"/>
    <w:tmpl w:val="45CCF320"/>
    <w:styleLink w:val="WWNum1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2FCE2C1F"/>
    <w:multiLevelType w:val="multilevel"/>
    <w:tmpl w:val="D6562986"/>
    <w:styleLink w:val="WWNum2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30295C83"/>
    <w:multiLevelType w:val="multilevel"/>
    <w:tmpl w:val="A95A948A"/>
    <w:styleLink w:val="WWNum19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34F56494"/>
    <w:multiLevelType w:val="multilevel"/>
    <w:tmpl w:val="8A0EC39C"/>
    <w:styleLink w:val="WWNum33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37340DBA"/>
    <w:multiLevelType w:val="multilevel"/>
    <w:tmpl w:val="A64ACD7A"/>
    <w:styleLink w:val="WWNum1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3CD45505"/>
    <w:multiLevelType w:val="multilevel"/>
    <w:tmpl w:val="BB44BFF4"/>
    <w:styleLink w:val="WWNum8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3D93762D"/>
    <w:multiLevelType w:val="multilevel"/>
    <w:tmpl w:val="D444AD80"/>
    <w:styleLink w:val="WWNum1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 w15:restartNumberingAfterBreak="0">
    <w:nsid w:val="3DEA7B03"/>
    <w:multiLevelType w:val="hybridMultilevel"/>
    <w:tmpl w:val="3E48A14E"/>
    <w:lvl w:ilvl="0" w:tplc="07DAA71A">
      <w:start w:val="30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A67190"/>
    <w:multiLevelType w:val="hybridMultilevel"/>
    <w:tmpl w:val="C75C98EE"/>
    <w:lvl w:ilvl="0" w:tplc="18D02E12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574692"/>
    <w:multiLevelType w:val="multilevel"/>
    <w:tmpl w:val="34C4932E"/>
    <w:styleLink w:val="WWNum2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 w15:restartNumberingAfterBreak="0">
    <w:nsid w:val="4D4F1E8B"/>
    <w:multiLevelType w:val="multilevel"/>
    <w:tmpl w:val="D94AA672"/>
    <w:styleLink w:val="WWNum9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4E8C05A5"/>
    <w:multiLevelType w:val="multilevel"/>
    <w:tmpl w:val="6ADE4E24"/>
    <w:styleLink w:val="WWNum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4F245DEE"/>
    <w:multiLevelType w:val="multilevel"/>
    <w:tmpl w:val="994EE1F4"/>
    <w:styleLink w:val="WWNum1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4F85640B"/>
    <w:multiLevelType w:val="multilevel"/>
    <w:tmpl w:val="9968949E"/>
    <w:styleLink w:val="WWNum3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5005188C"/>
    <w:multiLevelType w:val="hybridMultilevel"/>
    <w:tmpl w:val="00E466F8"/>
    <w:lvl w:ilvl="0" w:tplc="BDB093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EE087D"/>
    <w:multiLevelType w:val="multilevel"/>
    <w:tmpl w:val="B70CDAFC"/>
    <w:styleLink w:val="WWNum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5AD152F2"/>
    <w:multiLevelType w:val="hybridMultilevel"/>
    <w:tmpl w:val="E000148C"/>
    <w:lvl w:ilvl="0" w:tplc="EF7E5106">
      <w:start w:val="1"/>
      <w:numFmt w:val="decimal"/>
      <w:pStyle w:val="Nadpis2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410DAA"/>
    <w:multiLevelType w:val="hybridMultilevel"/>
    <w:tmpl w:val="C998692A"/>
    <w:lvl w:ilvl="0" w:tplc="30C0B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DB002B"/>
    <w:multiLevelType w:val="hybridMultilevel"/>
    <w:tmpl w:val="7904EE20"/>
    <w:lvl w:ilvl="0" w:tplc="C4B4CBD4">
      <w:start w:val="1"/>
      <w:numFmt w:val="upperRoman"/>
      <w:pStyle w:val="Nadpis4"/>
      <w:lvlText w:val="%1."/>
      <w:lvlJc w:val="right"/>
      <w:pPr>
        <w:ind w:left="567" w:firstLine="284"/>
      </w:pPr>
    </w:lvl>
    <w:lvl w:ilvl="1" w:tplc="04050019">
      <w:start w:val="1"/>
      <w:numFmt w:val="lowerLetter"/>
      <w:lvlText w:val="%2."/>
      <w:lvlJc w:val="left"/>
      <w:pPr>
        <w:ind w:left="4135" w:hanging="360"/>
      </w:pPr>
    </w:lvl>
    <w:lvl w:ilvl="2" w:tplc="0405001B" w:tentative="1">
      <w:start w:val="1"/>
      <w:numFmt w:val="lowerRoman"/>
      <w:lvlText w:val="%3."/>
      <w:lvlJc w:val="right"/>
      <w:pPr>
        <w:ind w:left="4855" w:hanging="180"/>
      </w:pPr>
    </w:lvl>
    <w:lvl w:ilvl="3" w:tplc="0405000F" w:tentative="1">
      <w:start w:val="1"/>
      <w:numFmt w:val="decimal"/>
      <w:lvlText w:val="%4."/>
      <w:lvlJc w:val="left"/>
      <w:pPr>
        <w:ind w:left="5575" w:hanging="360"/>
      </w:pPr>
    </w:lvl>
    <w:lvl w:ilvl="4" w:tplc="04050019" w:tentative="1">
      <w:start w:val="1"/>
      <w:numFmt w:val="lowerLetter"/>
      <w:lvlText w:val="%5."/>
      <w:lvlJc w:val="left"/>
      <w:pPr>
        <w:ind w:left="6295" w:hanging="360"/>
      </w:pPr>
    </w:lvl>
    <w:lvl w:ilvl="5" w:tplc="0405001B" w:tentative="1">
      <w:start w:val="1"/>
      <w:numFmt w:val="lowerRoman"/>
      <w:lvlText w:val="%6."/>
      <w:lvlJc w:val="right"/>
      <w:pPr>
        <w:ind w:left="7015" w:hanging="180"/>
      </w:pPr>
    </w:lvl>
    <w:lvl w:ilvl="6" w:tplc="0405000F" w:tentative="1">
      <w:start w:val="1"/>
      <w:numFmt w:val="decimal"/>
      <w:lvlText w:val="%7."/>
      <w:lvlJc w:val="left"/>
      <w:pPr>
        <w:ind w:left="7735" w:hanging="360"/>
      </w:pPr>
    </w:lvl>
    <w:lvl w:ilvl="7" w:tplc="04050019" w:tentative="1">
      <w:start w:val="1"/>
      <w:numFmt w:val="lowerLetter"/>
      <w:lvlText w:val="%8."/>
      <w:lvlJc w:val="left"/>
      <w:pPr>
        <w:ind w:left="8455" w:hanging="360"/>
      </w:pPr>
    </w:lvl>
    <w:lvl w:ilvl="8" w:tplc="0405001B" w:tentative="1">
      <w:start w:val="1"/>
      <w:numFmt w:val="lowerRoman"/>
      <w:lvlText w:val="%9."/>
      <w:lvlJc w:val="right"/>
      <w:pPr>
        <w:ind w:left="9175" w:hanging="180"/>
      </w:pPr>
    </w:lvl>
  </w:abstractNum>
  <w:abstractNum w:abstractNumId="32" w15:restartNumberingAfterBreak="0">
    <w:nsid w:val="60667759"/>
    <w:multiLevelType w:val="multilevel"/>
    <w:tmpl w:val="D0807614"/>
    <w:styleLink w:val="WWNum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614A275C"/>
    <w:multiLevelType w:val="multilevel"/>
    <w:tmpl w:val="59687AAA"/>
    <w:styleLink w:val="WWNum1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 w15:restartNumberingAfterBreak="0">
    <w:nsid w:val="63657343"/>
    <w:multiLevelType w:val="multilevel"/>
    <w:tmpl w:val="2B441EEA"/>
    <w:styleLink w:val="WWNum3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 w15:restartNumberingAfterBreak="0">
    <w:nsid w:val="6A132791"/>
    <w:multiLevelType w:val="multilevel"/>
    <w:tmpl w:val="52F6FD20"/>
    <w:styleLink w:val="WWNum13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6A7C63EC"/>
    <w:multiLevelType w:val="multilevel"/>
    <w:tmpl w:val="28B6490C"/>
    <w:styleLink w:val="WWNum4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6A8D7589"/>
    <w:multiLevelType w:val="hybridMultilevel"/>
    <w:tmpl w:val="4CCCA066"/>
    <w:lvl w:ilvl="0" w:tplc="465EE5C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B295DAC"/>
    <w:multiLevelType w:val="multilevel"/>
    <w:tmpl w:val="B69AA26C"/>
    <w:styleLink w:val="WWNum3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 w15:restartNumberingAfterBreak="0">
    <w:nsid w:val="6D7D1AC5"/>
    <w:multiLevelType w:val="multilevel"/>
    <w:tmpl w:val="77AED2CC"/>
    <w:styleLink w:val="WWNum2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 w15:restartNumberingAfterBreak="0">
    <w:nsid w:val="6E9227B4"/>
    <w:multiLevelType w:val="multilevel"/>
    <w:tmpl w:val="992C9B8C"/>
    <w:styleLink w:val="WWNum1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 w15:restartNumberingAfterBreak="0">
    <w:nsid w:val="6F277396"/>
    <w:multiLevelType w:val="hybridMultilevel"/>
    <w:tmpl w:val="0696EC08"/>
    <w:lvl w:ilvl="0" w:tplc="726C1522">
      <w:start w:val="1"/>
      <w:numFmt w:val="lowerLetter"/>
      <w:pStyle w:val="Nadpis3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4A58D3"/>
    <w:multiLevelType w:val="hybridMultilevel"/>
    <w:tmpl w:val="961AE534"/>
    <w:lvl w:ilvl="0" w:tplc="0A06DBDE">
      <w:start w:val="1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7A4530"/>
    <w:multiLevelType w:val="hybridMultilevel"/>
    <w:tmpl w:val="CA3A9B70"/>
    <w:lvl w:ilvl="0" w:tplc="D728D25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E76F22"/>
    <w:multiLevelType w:val="multilevel"/>
    <w:tmpl w:val="7178990A"/>
    <w:styleLink w:val="WWNum1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5" w15:restartNumberingAfterBreak="0">
    <w:nsid w:val="7959144A"/>
    <w:multiLevelType w:val="multilevel"/>
    <w:tmpl w:val="0B6C9E5A"/>
    <w:styleLink w:val="WWNum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 w16cid:durableId="1686514960">
    <w:abstractNumId w:val="6"/>
  </w:num>
  <w:num w:numId="2" w16cid:durableId="1116874905">
    <w:abstractNumId w:val="31"/>
  </w:num>
  <w:num w:numId="3" w16cid:durableId="1254435109">
    <w:abstractNumId w:val="29"/>
  </w:num>
  <w:num w:numId="4" w16cid:durableId="2106535330">
    <w:abstractNumId w:val="26"/>
  </w:num>
  <w:num w:numId="5" w16cid:durableId="1130169341">
    <w:abstractNumId w:val="36"/>
  </w:num>
  <w:num w:numId="6" w16cid:durableId="262762997">
    <w:abstractNumId w:val="42"/>
  </w:num>
  <w:num w:numId="7" w16cid:durableId="1158183652">
    <w:abstractNumId w:val="32"/>
  </w:num>
  <w:num w:numId="8" w16cid:durableId="747970208">
    <w:abstractNumId w:val="9"/>
  </w:num>
  <w:num w:numId="9" w16cid:durableId="1245532336">
    <w:abstractNumId w:val="28"/>
  </w:num>
  <w:num w:numId="10" w16cid:durableId="209269492">
    <w:abstractNumId w:val="24"/>
  </w:num>
  <w:num w:numId="11" w16cid:durableId="2042313374">
    <w:abstractNumId w:val="4"/>
  </w:num>
  <w:num w:numId="12" w16cid:durableId="14429297">
    <w:abstractNumId w:val="45"/>
  </w:num>
  <w:num w:numId="13" w16cid:durableId="1360621732">
    <w:abstractNumId w:val="18"/>
  </w:num>
  <w:num w:numId="14" w16cid:durableId="305862501">
    <w:abstractNumId w:val="23"/>
  </w:num>
  <w:num w:numId="15" w16cid:durableId="1766723571">
    <w:abstractNumId w:val="44"/>
  </w:num>
  <w:num w:numId="16" w16cid:durableId="1026251510">
    <w:abstractNumId w:val="19"/>
  </w:num>
  <w:num w:numId="17" w16cid:durableId="1480615415">
    <w:abstractNumId w:val="25"/>
  </w:num>
  <w:num w:numId="18" w16cid:durableId="129903378">
    <w:abstractNumId w:val="35"/>
  </w:num>
  <w:num w:numId="19" w16cid:durableId="1044988434">
    <w:abstractNumId w:val="17"/>
  </w:num>
  <w:num w:numId="20" w16cid:durableId="130485889">
    <w:abstractNumId w:val="13"/>
  </w:num>
  <w:num w:numId="21" w16cid:durableId="2082555391">
    <w:abstractNumId w:val="40"/>
  </w:num>
  <w:num w:numId="22" w16cid:durableId="2039353053">
    <w:abstractNumId w:val="33"/>
  </w:num>
  <w:num w:numId="23" w16cid:durableId="1572042735">
    <w:abstractNumId w:val="15"/>
  </w:num>
  <w:num w:numId="24" w16cid:durableId="634070269">
    <w:abstractNumId w:val="39"/>
  </w:num>
  <w:num w:numId="25" w16cid:durableId="1044672525">
    <w:abstractNumId w:val="22"/>
  </w:num>
  <w:num w:numId="26" w16cid:durableId="1424954529">
    <w:abstractNumId w:val="1"/>
  </w:num>
  <w:num w:numId="27" w16cid:durableId="56050147">
    <w:abstractNumId w:val="0"/>
  </w:num>
  <w:num w:numId="28" w16cid:durableId="1660113245">
    <w:abstractNumId w:val="7"/>
  </w:num>
  <w:num w:numId="29" w16cid:durableId="815296222">
    <w:abstractNumId w:val="14"/>
  </w:num>
  <w:num w:numId="30" w16cid:durableId="1083336747">
    <w:abstractNumId w:val="34"/>
  </w:num>
  <w:num w:numId="31" w16cid:durableId="412818989">
    <w:abstractNumId w:val="8"/>
  </w:num>
  <w:num w:numId="32" w16cid:durableId="1335647333">
    <w:abstractNumId w:val="10"/>
  </w:num>
  <w:num w:numId="33" w16cid:durableId="1813905522">
    <w:abstractNumId w:val="16"/>
  </w:num>
  <w:num w:numId="34" w16cid:durableId="1880967322">
    <w:abstractNumId w:val="38"/>
  </w:num>
  <w:num w:numId="35" w16cid:durableId="2004814138">
    <w:abstractNumId w:val="11"/>
  </w:num>
  <w:num w:numId="36" w16cid:durableId="1226262360">
    <w:abstractNumId w:val="41"/>
  </w:num>
  <w:num w:numId="37" w16cid:durableId="483592082">
    <w:abstractNumId w:val="41"/>
    <w:lvlOverride w:ilvl="0">
      <w:startOverride w:val="1"/>
    </w:lvlOverride>
  </w:num>
  <w:num w:numId="38" w16cid:durableId="1215697516">
    <w:abstractNumId w:val="2"/>
  </w:num>
  <w:num w:numId="39" w16cid:durableId="1832984240">
    <w:abstractNumId w:val="31"/>
    <w:lvlOverride w:ilvl="0">
      <w:startOverride w:val="1"/>
    </w:lvlOverride>
  </w:num>
  <w:num w:numId="40" w16cid:durableId="702050924">
    <w:abstractNumId w:val="21"/>
  </w:num>
  <w:num w:numId="41" w16cid:durableId="486409362">
    <w:abstractNumId w:val="20"/>
  </w:num>
  <w:num w:numId="42" w16cid:durableId="2110005142">
    <w:abstractNumId w:val="41"/>
    <w:lvlOverride w:ilvl="0">
      <w:startOverride w:val="1"/>
    </w:lvlOverride>
  </w:num>
  <w:num w:numId="43" w16cid:durableId="1689260046">
    <w:abstractNumId w:val="3"/>
  </w:num>
  <w:num w:numId="44" w16cid:durableId="1753816738">
    <w:abstractNumId w:val="5"/>
  </w:num>
  <w:num w:numId="45" w16cid:durableId="716977729">
    <w:abstractNumId w:val="37"/>
  </w:num>
  <w:num w:numId="46" w16cid:durableId="1574966450">
    <w:abstractNumId w:val="30"/>
  </w:num>
  <w:num w:numId="47" w16cid:durableId="1337878344">
    <w:abstractNumId w:val="43"/>
  </w:num>
  <w:num w:numId="48" w16cid:durableId="679086287">
    <w:abstractNumId w:val="12"/>
  </w:num>
  <w:num w:numId="49" w16cid:durableId="294678971">
    <w:abstractNumId w:val="2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A25"/>
    <w:rsid w:val="00001696"/>
    <w:rsid w:val="00002985"/>
    <w:rsid w:val="00021781"/>
    <w:rsid w:val="00034E99"/>
    <w:rsid w:val="000367E3"/>
    <w:rsid w:val="00036E39"/>
    <w:rsid w:val="00042E5B"/>
    <w:rsid w:val="00045414"/>
    <w:rsid w:val="000513FC"/>
    <w:rsid w:val="00054A0B"/>
    <w:rsid w:val="00056FF3"/>
    <w:rsid w:val="00057885"/>
    <w:rsid w:val="00062B77"/>
    <w:rsid w:val="00066700"/>
    <w:rsid w:val="00070056"/>
    <w:rsid w:val="0007180B"/>
    <w:rsid w:val="00077ECB"/>
    <w:rsid w:val="00083A6A"/>
    <w:rsid w:val="0009308C"/>
    <w:rsid w:val="0009696B"/>
    <w:rsid w:val="000A0F5F"/>
    <w:rsid w:val="000A154D"/>
    <w:rsid w:val="000A31B9"/>
    <w:rsid w:val="000A4C6D"/>
    <w:rsid w:val="000B70B5"/>
    <w:rsid w:val="000C13AB"/>
    <w:rsid w:val="000C518B"/>
    <w:rsid w:val="000E2A0E"/>
    <w:rsid w:val="000F3C18"/>
    <w:rsid w:val="000F631C"/>
    <w:rsid w:val="00104960"/>
    <w:rsid w:val="00104F58"/>
    <w:rsid w:val="001164CE"/>
    <w:rsid w:val="00117804"/>
    <w:rsid w:val="0012163E"/>
    <w:rsid w:val="00123DA0"/>
    <w:rsid w:val="001279A9"/>
    <w:rsid w:val="0013591C"/>
    <w:rsid w:val="001413B4"/>
    <w:rsid w:val="00143D17"/>
    <w:rsid w:val="001520C0"/>
    <w:rsid w:val="0015786D"/>
    <w:rsid w:val="00160C86"/>
    <w:rsid w:val="00167C31"/>
    <w:rsid w:val="00170C37"/>
    <w:rsid w:val="00171BE9"/>
    <w:rsid w:val="00171EA9"/>
    <w:rsid w:val="00172D6C"/>
    <w:rsid w:val="00174919"/>
    <w:rsid w:val="001756F2"/>
    <w:rsid w:val="00180627"/>
    <w:rsid w:val="00186EB0"/>
    <w:rsid w:val="00190ED0"/>
    <w:rsid w:val="00191B23"/>
    <w:rsid w:val="00192E25"/>
    <w:rsid w:val="001A0A07"/>
    <w:rsid w:val="001A0E60"/>
    <w:rsid w:val="001A3F7D"/>
    <w:rsid w:val="001A726B"/>
    <w:rsid w:val="001B098B"/>
    <w:rsid w:val="001B3451"/>
    <w:rsid w:val="001B6386"/>
    <w:rsid w:val="001B7801"/>
    <w:rsid w:val="001C3C86"/>
    <w:rsid w:val="001C409E"/>
    <w:rsid w:val="001C4AA5"/>
    <w:rsid w:val="001D0434"/>
    <w:rsid w:val="001D1D4F"/>
    <w:rsid w:val="001D6F4A"/>
    <w:rsid w:val="001D750C"/>
    <w:rsid w:val="001D782D"/>
    <w:rsid w:val="001E0CCC"/>
    <w:rsid w:val="001E1235"/>
    <w:rsid w:val="001E3A2B"/>
    <w:rsid w:val="001E7A57"/>
    <w:rsid w:val="001F318A"/>
    <w:rsid w:val="001F5E65"/>
    <w:rsid w:val="00200CB7"/>
    <w:rsid w:val="002020A9"/>
    <w:rsid w:val="00203F41"/>
    <w:rsid w:val="00216246"/>
    <w:rsid w:val="00216AB7"/>
    <w:rsid w:val="00226855"/>
    <w:rsid w:val="002301CF"/>
    <w:rsid w:val="00244943"/>
    <w:rsid w:val="00253347"/>
    <w:rsid w:val="002645FF"/>
    <w:rsid w:val="0027167C"/>
    <w:rsid w:val="002730B0"/>
    <w:rsid w:val="002801AE"/>
    <w:rsid w:val="00290490"/>
    <w:rsid w:val="0029443A"/>
    <w:rsid w:val="002A2186"/>
    <w:rsid w:val="002A2BAD"/>
    <w:rsid w:val="002A77DC"/>
    <w:rsid w:val="002B4F59"/>
    <w:rsid w:val="002C2757"/>
    <w:rsid w:val="002C5CF2"/>
    <w:rsid w:val="002C60B1"/>
    <w:rsid w:val="002E05DE"/>
    <w:rsid w:val="002E310A"/>
    <w:rsid w:val="002E4CAB"/>
    <w:rsid w:val="002F0F2E"/>
    <w:rsid w:val="002F582C"/>
    <w:rsid w:val="002F5EA4"/>
    <w:rsid w:val="00301D14"/>
    <w:rsid w:val="00302DA8"/>
    <w:rsid w:val="0030494E"/>
    <w:rsid w:val="00307120"/>
    <w:rsid w:val="00312E4D"/>
    <w:rsid w:val="00317849"/>
    <w:rsid w:val="00330813"/>
    <w:rsid w:val="00332248"/>
    <w:rsid w:val="00333807"/>
    <w:rsid w:val="003440B3"/>
    <w:rsid w:val="00356394"/>
    <w:rsid w:val="00362FC8"/>
    <w:rsid w:val="00370223"/>
    <w:rsid w:val="0037385A"/>
    <w:rsid w:val="003774DD"/>
    <w:rsid w:val="00386515"/>
    <w:rsid w:val="003A5C1D"/>
    <w:rsid w:val="003C22A1"/>
    <w:rsid w:val="003C61C7"/>
    <w:rsid w:val="003D3AD9"/>
    <w:rsid w:val="003D6C5C"/>
    <w:rsid w:val="003D7130"/>
    <w:rsid w:val="003E0349"/>
    <w:rsid w:val="003E4E15"/>
    <w:rsid w:val="003E4F6A"/>
    <w:rsid w:val="003E534A"/>
    <w:rsid w:val="003F0642"/>
    <w:rsid w:val="003F7D5B"/>
    <w:rsid w:val="00411735"/>
    <w:rsid w:val="00411978"/>
    <w:rsid w:val="00411DA7"/>
    <w:rsid w:val="004131E6"/>
    <w:rsid w:val="00422AA3"/>
    <w:rsid w:val="004250CD"/>
    <w:rsid w:val="004257CE"/>
    <w:rsid w:val="00425809"/>
    <w:rsid w:val="00427116"/>
    <w:rsid w:val="00430E01"/>
    <w:rsid w:val="00431237"/>
    <w:rsid w:val="0043157C"/>
    <w:rsid w:val="00461C07"/>
    <w:rsid w:val="004752CA"/>
    <w:rsid w:val="00490435"/>
    <w:rsid w:val="004972C9"/>
    <w:rsid w:val="004A0886"/>
    <w:rsid w:val="004B74E9"/>
    <w:rsid w:val="004C13AF"/>
    <w:rsid w:val="004D2501"/>
    <w:rsid w:val="004D2D06"/>
    <w:rsid w:val="004E37C3"/>
    <w:rsid w:val="004F58D2"/>
    <w:rsid w:val="004F59FF"/>
    <w:rsid w:val="004F6A92"/>
    <w:rsid w:val="00506465"/>
    <w:rsid w:val="00510222"/>
    <w:rsid w:val="005161C3"/>
    <w:rsid w:val="00531145"/>
    <w:rsid w:val="00535279"/>
    <w:rsid w:val="00536538"/>
    <w:rsid w:val="0054091F"/>
    <w:rsid w:val="00541EAA"/>
    <w:rsid w:val="0054596E"/>
    <w:rsid w:val="005522E7"/>
    <w:rsid w:val="00553CBE"/>
    <w:rsid w:val="00555929"/>
    <w:rsid w:val="00555B02"/>
    <w:rsid w:val="00562CC3"/>
    <w:rsid w:val="0056313F"/>
    <w:rsid w:val="00567133"/>
    <w:rsid w:val="00570590"/>
    <w:rsid w:val="005706D1"/>
    <w:rsid w:val="005771F6"/>
    <w:rsid w:val="0058288C"/>
    <w:rsid w:val="005832DB"/>
    <w:rsid w:val="00583464"/>
    <w:rsid w:val="00592041"/>
    <w:rsid w:val="00593E60"/>
    <w:rsid w:val="005A4C2C"/>
    <w:rsid w:val="005A63FA"/>
    <w:rsid w:val="005B0016"/>
    <w:rsid w:val="005B070B"/>
    <w:rsid w:val="005C45FF"/>
    <w:rsid w:val="005C5CB9"/>
    <w:rsid w:val="005C5F6B"/>
    <w:rsid w:val="005D3F2E"/>
    <w:rsid w:val="005D5E48"/>
    <w:rsid w:val="005D7F68"/>
    <w:rsid w:val="005E1410"/>
    <w:rsid w:val="005E4FF4"/>
    <w:rsid w:val="005E585F"/>
    <w:rsid w:val="005F1AF8"/>
    <w:rsid w:val="005F27FC"/>
    <w:rsid w:val="005F6358"/>
    <w:rsid w:val="005F6A60"/>
    <w:rsid w:val="00603F03"/>
    <w:rsid w:val="00606B96"/>
    <w:rsid w:val="00616ED2"/>
    <w:rsid w:val="00621E06"/>
    <w:rsid w:val="00624F3C"/>
    <w:rsid w:val="00627A67"/>
    <w:rsid w:val="00634159"/>
    <w:rsid w:val="00641F93"/>
    <w:rsid w:val="00644532"/>
    <w:rsid w:val="00646150"/>
    <w:rsid w:val="00647ECA"/>
    <w:rsid w:val="0065217E"/>
    <w:rsid w:val="00652761"/>
    <w:rsid w:val="006738B9"/>
    <w:rsid w:val="006741CD"/>
    <w:rsid w:val="00675608"/>
    <w:rsid w:val="00676F81"/>
    <w:rsid w:val="0069624A"/>
    <w:rsid w:val="006B4E56"/>
    <w:rsid w:val="006C4FBD"/>
    <w:rsid w:val="006C7D5F"/>
    <w:rsid w:val="006D033D"/>
    <w:rsid w:val="006F2CC1"/>
    <w:rsid w:val="0070058C"/>
    <w:rsid w:val="00703493"/>
    <w:rsid w:val="00705B39"/>
    <w:rsid w:val="00715272"/>
    <w:rsid w:val="00727865"/>
    <w:rsid w:val="007362DF"/>
    <w:rsid w:val="00737165"/>
    <w:rsid w:val="00737E94"/>
    <w:rsid w:val="0074566B"/>
    <w:rsid w:val="00756A27"/>
    <w:rsid w:val="00773192"/>
    <w:rsid w:val="00773CBE"/>
    <w:rsid w:val="00775E5E"/>
    <w:rsid w:val="00782870"/>
    <w:rsid w:val="00786249"/>
    <w:rsid w:val="00787C11"/>
    <w:rsid w:val="00797202"/>
    <w:rsid w:val="007B167A"/>
    <w:rsid w:val="007C2BE7"/>
    <w:rsid w:val="007C5269"/>
    <w:rsid w:val="007C6D6A"/>
    <w:rsid w:val="007C7527"/>
    <w:rsid w:val="007D1E39"/>
    <w:rsid w:val="007D3113"/>
    <w:rsid w:val="007D4274"/>
    <w:rsid w:val="007E0A8A"/>
    <w:rsid w:val="007E2D2C"/>
    <w:rsid w:val="00801B58"/>
    <w:rsid w:val="00804896"/>
    <w:rsid w:val="0081156A"/>
    <w:rsid w:val="008141C2"/>
    <w:rsid w:val="00820C0D"/>
    <w:rsid w:val="008215FC"/>
    <w:rsid w:val="00823E07"/>
    <w:rsid w:val="008313C9"/>
    <w:rsid w:val="008341C0"/>
    <w:rsid w:val="008364F7"/>
    <w:rsid w:val="0084154B"/>
    <w:rsid w:val="00841F71"/>
    <w:rsid w:val="0084346F"/>
    <w:rsid w:val="00853EFB"/>
    <w:rsid w:val="00855D4C"/>
    <w:rsid w:val="0085708D"/>
    <w:rsid w:val="008624FF"/>
    <w:rsid w:val="00863ABE"/>
    <w:rsid w:val="00863F1C"/>
    <w:rsid w:val="00871152"/>
    <w:rsid w:val="00875B74"/>
    <w:rsid w:val="00883311"/>
    <w:rsid w:val="008846DB"/>
    <w:rsid w:val="00886CD1"/>
    <w:rsid w:val="00887DB6"/>
    <w:rsid w:val="00890179"/>
    <w:rsid w:val="00891C01"/>
    <w:rsid w:val="0089346D"/>
    <w:rsid w:val="008A00C3"/>
    <w:rsid w:val="008A356C"/>
    <w:rsid w:val="008B1374"/>
    <w:rsid w:val="008B3F98"/>
    <w:rsid w:val="008C23A6"/>
    <w:rsid w:val="008C3D75"/>
    <w:rsid w:val="008E1D07"/>
    <w:rsid w:val="008E6A8E"/>
    <w:rsid w:val="008F2BA5"/>
    <w:rsid w:val="008F7DDE"/>
    <w:rsid w:val="0090391D"/>
    <w:rsid w:val="009042D6"/>
    <w:rsid w:val="00907478"/>
    <w:rsid w:val="00915D3D"/>
    <w:rsid w:val="00920522"/>
    <w:rsid w:val="00921486"/>
    <w:rsid w:val="00924B54"/>
    <w:rsid w:val="00926917"/>
    <w:rsid w:val="0093292D"/>
    <w:rsid w:val="009343EF"/>
    <w:rsid w:val="00935845"/>
    <w:rsid w:val="00940D56"/>
    <w:rsid w:val="0094227B"/>
    <w:rsid w:val="009548B3"/>
    <w:rsid w:val="00957713"/>
    <w:rsid w:val="009631F8"/>
    <w:rsid w:val="00963C21"/>
    <w:rsid w:val="00964AA2"/>
    <w:rsid w:val="00966F91"/>
    <w:rsid w:val="00973197"/>
    <w:rsid w:val="0097398B"/>
    <w:rsid w:val="009816DB"/>
    <w:rsid w:val="00982780"/>
    <w:rsid w:val="009913E1"/>
    <w:rsid w:val="0099661F"/>
    <w:rsid w:val="009A0928"/>
    <w:rsid w:val="009A163B"/>
    <w:rsid w:val="009A2496"/>
    <w:rsid w:val="009A72D1"/>
    <w:rsid w:val="009B6A40"/>
    <w:rsid w:val="009E1035"/>
    <w:rsid w:val="009E5582"/>
    <w:rsid w:val="009E7445"/>
    <w:rsid w:val="009F2A81"/>
    <w:rsid w:val="009F2C66"/>
    <w:rsid w:val="009F6826"/>
    <w:rsid w:val="009F7251"/>
    <w:rsid w:val="00A00581"/>
    <w:rsid w:val="00A04974"/>
    <w:rsid w:val="00A111D9"/>
    <w:rsid w:val="00A124CE"/>
    <w:rsid w:val="00A20C14"/>
    <w:rsid w:val="00A24196"/>
    <w:rsid w:val="00A271A9"/>
    <w:rsid w:val="00A31A25"/>
    <w:rsid w:val="00A3441A"/>
    <w:rsid w:val="00A345CB"/>
    <w:rsid w:val="00A365CF"/>
    <w:rsid w:val="00A4479C"/>
    <w:rsid w:val="00A45B3F"/>
    <w:rsid w:val="00A56109"/>
    <w:rsid w:val="00A66567"/>
    <w:rsid w:val="00A675A5"/>
    <w:rsid w:val="00A71FB9"/>
    <w:rsid w:val="00A82427"/>
    <w:rsid w:val="00A85943"/>
    <w:rsid w:val="00A926F2"/>
    <w:rsid w:val="00A95DAB"/>
    <w:rsid w:val="00A96F0F"/>
    <w:rsid w:val="00AA212E"/>
    <w:rsid w:val="00AA2BD5"/>
    <w:rsid w:val="00AB10D5"/>
    <w:rsid w:val="00AC28EE"/>
    <w:rsid w:val="00AC3DAB"/>
    <w:rsid w:val="00AC71A9"/>
    <w:rsid w:val="00AC77FA"/>
    <w:rsid w:val="00AD0E4C"/>
    <w:rsid w:val="00AE7E2C"/>
    <w:rsid w:val="00B01A1B"/>
    <w:rsid w:val="00B04312"/>
    <w:rsid w:val="00B10231"/>
    <w:rsid w:val="00B158C6"/>
    <w:rsid w:val="00B16B70"/>
    <w:rsid w:val="00B3239F"/>
    <w:rsid w:val="00B32D12"/>
    <w:rsid w:val="00B371D8"/>
    <w:rsid w:val="00B402D3"/>
    <w:rsid w:val="00B43999"/>
    <w:rsid w:val="00B43E2E"/>
    <w:rsid w:val="00B5329F"/>
    <w:rsid w:val="00B55D21"/>
    <w:rsid w:val="00B66CB0"/>
    <w:rsid w:val="00B71506"/>
    <w:rsid w:val="00B81B32"/>
    <w:rsid w:val="00B82732"/>
    <w:rsid w:val="00B876AD"/>
    <w:rsid w:val="00B94912"/>
    <w:rsid w:val="00BB08FF"/>
    <w:rsid w:val="00BB4E81"/>
    <w:rsid w:val="00BC3C98"/>
    <w:rsid w:val="00BC74C7"/>
    <w:rsid w:val="00BD22B7"/>
    <w:rsid w:val="00BE2DFB"/>
    <w:rsid w:val="00BE46EA"/>
    <w:rsid w:val="00BE502C"/>
    <w:rsid w:val="00BE7605"/>
    <w:rsid w:val="00BF6947"/>
    <w:rsid w:val="00C02499"/>
    <w:rsid w:val="00C16BA8"/>
    <w:rsid w:val="00C22511"/>
    <w:rsid w:val="00C22E28"/>
    <w:rsid w:val="00C30431"/>
    <w:rsid w:val="00C34061"/>
    <w:rsid w:val="00C35086"/>
    <w:rsid w:val="00C36F9F"/>
    <w:rsid w:val="00C4058B"/>
    <w:rsid w:val="00C5336B"/>
    <w:rsid w:val="00C554B0"/>
    <w:rsid w:val="00C63457"/>
    <w:rsid w:val="00C66401"/>
    <w:rsid w:val="00C72CA0"/>
    <w:rsid w:val="00C75EF5"/>
    <w:rsid w:val="00C80F0C"/>
    <w:rsid w:val="00C86151"/>
    <w:rsid w:val="00C94635"/>
    <w:rsid w:val="00C96F27"/>
    <w:rsid w:val="00CC7F7F"/>
    <w:rsid w:val="00CE241B"/>
    <w:rsid w:val="00CF32F5"/>
    <w:rsid w:val="00CF7817"/>
    <w:rsid w:val="00D04DB7"/>
    <w:rsid w:val="00D11694"/>
    <w:rsid w:val="00D15620"/>
    <w:rsid w:val="00D16894"/>
    <w:rsid w:val="00D22C6E"/>
    <w:rsid w:val="00D2717A"/>
    <w:rsid w:val="00D31563"/>
    <w:rsid w:val="00D37F23"/>
    <w:rsid w:val="00D413C2"/>
    <w:rsid w:val="00D43096"/>
    <w:rsid w:val="00D4373D"/>
    <w:rsid w:val="00D51F5C"/>
    <w:rsid w:val="00D6063C"/>
    <w:rsid w:val="00D661EA"/>
    <w:rsid w:val="00D66B06"/>
    <w:rsid w:val="00D74532"/>
    <w:rsid w:val="00D75C87"/>
    <w:rsid w:val="00D814FA"/>
    <w:rsid w:val="00D818FC"/>
    <w:rsid w:val="00D90BB7"/>
    <w:rsid w:val="00D96D7D"/>
    <w:rsid w:val="00DA5614"/>
    <w:rsid w:val="00DA5D2A"/>
    <w:rsid w:val="00DA74B0"/>
    <w:rsid w:val="00DA7513"/>
    <w:rsid w:val="00DA7525"/>
    <w:rsid w:val="00DB1567"/>
    <w:rsid w:val="00DC20E0"/>
    <w:rsid w:val="00DC28BC"/>
    <w:rsid w:val="00DC3E45"/>
    <w:rsid w:val="00DC54E6"/>
    <w:rsid w:val="00DC73E5"/>
    <w:rsid w:val="00DE06EC"/>
    <w:rsid w:val="00DE3684"/>
    <w:rsid w:val="00DE43F1"/>
    <w:rsid w:val="00DF50A3"/>
    <w:rsid w:val="00DF567F"/>
    <w:rsid w:val="00DF7B4B"/>
    <w:rsid w:val="00E01522"/>
    <w:rsid w:val="00E01BDF"/>
    <w:rsid w:val="00E02B48"/>
    <w:rsid w:val="00E112FC"/>
    <w:rsid w:val="00E1534C"/>
    <w:rsid w:val="00E20017"/>
    <w:rsid w:val="00E217C3"/>
    <w:rsid w:val="00E23AA4"/>
    <w:rsid w:val="00E27E88"/>
    <w:rsid w:val="00E36FC6"/>
    <w:rsid w:val="00E431F6"/>
    <w:rsid w:val="00E44CB6"/>
    <w:rsid w:val="00E44CE7"/>
    <w:rsid w:val="00E46996"/>
    <w:rsid w:val="00E47AAD"/>
    <w:rsid w:val="00E51F07"/>
    <w:rsid w:val="00E54E7A"/>
    <w:rsid w:val="00E56FE8"/>
    <w:rsid w:val="00E627F5"/>
    <w:rsid w:val="00E62C44"/>
    <w:rsid w:val="00E6638A"/>
    <w:rsid w:val="00E7098C"/>
    <w:rsid w:val="00E77FF2"/>
    <w:rsid w:val="00E823B2"/>
    <w:rsid w:val="00E83848"/>
    <w:rsid w:val="00E87672"/>
    <w:rsid w:val="00EA174D"/>
    <w:rsid w:val="00EA4056"/>
    <w:rsid w:val="00EA5081"/>
    <w:rsid w:val="00EA54E5"/>
    <w:rsid w:val="00EA565B"/>
    <w:rsid w:val="00EA5C0C"/>
    <w:rsid w:val="00EA64CF"/>
    <w:rsid w:val="00EB2DAC"/>
    <w:rsid w:val="00EB412E"/>
    <w:rsid w:val="00EC4CEF"/>
    <w:rsid w:val="00EE6B9C"/>
    <w:rsid w:val="00F032B6"/>
    <w:rsid w:val="00F0516C"/>
    <w:rsid w:val="00F079C9"/>
    <w:rsid w:val="00F136DE"/>
    <w:rsid w:val="00F14F24"/>
    <w:rsid w:val="00F17E6B"/>
    <w:rsid w:val="00F25CA5"/>
    <w:rsid w:val="00F36D29"/>
    <w:rsid w:val="00F475D9"/>
    <w:rsid w:val="00F56194"/>
    <w:rsid w:val="00F62170"/>
    <w:rsid w:val="00F75E1F"/>
    <w:rsid w:val="00F764F2"/>
    <w:rsid w:val="00F91873"/>
    <w:rsid w:val="00F95CAD"/>
    <w:rsid w:val="00FA0741"/>
    <w:rsid w:val="00FA0760"/>
    <w:rsid w:val="00FA3B82"/>
    <w:rsid w:val="00FC1B33"/>
    <w:rsid w:val="00FD1D97"/>
    <w:rsid w:val="00FD747C"/>
    <w:rsid w:val="00FE331F"/>
    <w:rsid w:val="00FF4065"/>
    <w:rsid w:val="00FF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35A16"/>
  <w15:chartTrackingRefBased/>
  <w15:docId w15:val="{7498860C-8F35-42DD-80D0-D4AA3E4D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7120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E77FF2"/>
    <w:pPr>
      <w:keepNext/>
      <w:keepLines/>
      <w:spacing w:before="360"/>
      <w:outlineLvl w:val="0"/>
    </w:pPr>
    <w:rPr>
      <w:rFonts w:eastAsiaTheme="majorEastAsia" w:cstheme="majorBidi"/>
      <w:b/>
      <w:bCs/>
      <w:caps/>
      <w:color w:val="000000" w:themeColor="text1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83311"/>
    <w:pPr>
      <w:keepNext/>
      <w:keepLines/>
      <w:numPr>
        <w:numId w:val="3"/>
      </w:numPr>
      <w:spacing w:before="360"/>
      <w:outlineLvl w:val="1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83311"/>
    <w:pPr>
      <w:keepNext/>
      <w:keepLines/>
      <w:numPr>
        <w:numId w:val="36"/>
      </w:numPr>
      <w:spacing w:before="200"/>
      <w:outlineLvl w:val="2"/>
    </w:pPr>
    <w:rPr>
      <w:rFonts w:eastAsiaTheme="majorEastAsia" w:cstheme="majorBidi"/>
      <w:b/>
      <w:bCs/>
      <w:color w:val="000000" w:themeColor="text1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D6F4A"/>
    <w:pPr>
      <w:keepNext/>
      <w:keepLines/>
      <w:numPr>
        <w:numId w:val="2"/>
      </w:numPr>
      <w:ind w:left="0" w:firstLine="142"/>
      <w:mirrorIndents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31A2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1A2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1A2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1A2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1A25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1694"/>
    <w:rPr>
      <w:rFonts w:ascii="Arial" w:eastAsiaTheme="majorEastAsia" w:hAnsi="Arial" w:cstheme="majorBidi"/>
      <w:b/>
      <w:bCs/>
      <w:caps/>
      <w:color w:val="000000" w:themeColor="text1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93292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EA54E5"/>
    <w:rPr>
      <w:rFonts w:ascii="Arial" w:eastAsiaTheme="majorEastAsia" w:hAnsi="Arial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rsid w:val="001D6F4A"/>
    <w:rPr>
      <w:rFonts w:ascii="Arial" w:eastAsiaTheme="majorEastAsia" w:hAnsi="Arial" w:cstheme="majorBidi"/>
      <w:b/>
      <w:bCs/>
      <w:iCs/>
      <w:color w:val="000000" w:themeColor="tex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31A25"/>
    <w:rPr>
      <w:rFonts w:asciiTheme="majorHAnsi" w:eastAsiaTheme="majorEastAsia" w:hAnsiTheme="majorHAnsi" w:cstheme="majorBidi"/>
      <w:color w:val="323E4F" w:themeColor="text2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31A25"/>
    <w:rPr>
      <w:rFonts w:asciiTheme="majorHAnsi" w:eastAsiaTheme="majorEastAsia" w:hAnsiTheme="majorHAnsi" w:cstheme="majorBidi"/>
      <w:i/>
      <w:iCs/>
      <w:color w:val="323E4F" w:themeColor="text2" w:themeShade="B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31A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A31A2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A31A2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1A25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31A25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nadpisChar">
    <w:name w:val="Podnadpis Char"/>
    <w:basedOn w:val="Standardnpsmoodstavce"/>
    <w:link w:val="Podnadpis"/>
    <w:uiPriority w:val="11"/>
    <w:rsid w:val="00A31A25"/>
    <w:rPr>
      <w:color w:val="5A5A5A" w:themeColor="text1" w:themeTint="A5"/>
      <w:spacing w:val="10"/>
    </w:rPr>
  </w:style>
  <w:style w:type="character" w:styleId="Siln">
    <w:name w:val="Strong"/>
    <w:basedOn w:val="Standardnpsmoodstavce"/>
    <w:uiPriority w:val="22"/>
    <w:qFormat/>
    <w:rsid w:val="00A31A25"/>
    <w:rPr>
      <w:b/>
      <w:bCs/>
      <w:color w:val="000000" w:themeColor="text1"/>
    </w:rPr>
  </w:style>
  <w:style w:type="character" w:styleId="Zdraznn">
    <w:name w:val="Emphasis"/>
    <w:basedOn w:val="Standardnpsmoodstavce"/>
    <w:uiPriority w:val="20"/>
    <w:qFormat/>
    <w:rsid w:val="00A31A25"/>
    <w:rPr>
      <w:i/>
      <w:iCs/>
      <w:color w:val="auto"/>
    </w:rPr>
  </w:style>
  <w:style w:type="paragraph" w:styleId="Bezmezer">
    <w:name w:val="No Spacing"/>
    <w:uiPriority w:val="1"/>
    <w:qFormat/>
    <w:rsid w:val="00054A0B"/>
    <w:pPr>
      <w:spacing w:after="0" w:line="240" w:lineRule="auto"/>
    </w:pPr>
    <w:rPr>
      <w:rFonts w:ascii="Arial" w:hAnsi="Arial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31A25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31A25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31A2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31A25"/>
    <w:rPr>
      <w:color w:val="000000" w:themeColor="text1"/>
      <w:shd w:val="clear" w:color="auto" w:fill="F2F2F2" w:themeFill="background1" w:themeFillShade="F2"/>
    </w:rPr>
  </w:style>
  <w:style w:type="character" w:styleId="Zdraznnjemn">
    <w:name w:val="Subtle Emphasis"/>
    <w:basedOn w:val="Standardnpsmoodstavce"/>
    <w:uiPriority w:val="19"/>
    <w:qFormat/>
    <w:rsid w:val="00A31A25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A31A25"/>
    <w:rPr>
      <w:b/>
      <w:bCs/>
      <w:i/>
      <w:iCs/>
      <w:caps/>
    </w:rPr>
  </w:style>
  <w:style w:type="character" w:styleId="Odkazjemn">
    <w:name w:val="Subtle Reference"/>
    <w:basedOn w:val="Standardnpsmoodstavce"/>
    <w:uiPriority w:val="31"/>
    <w:qFormat/>
    <w:rsid w:val="00A31A25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A31A25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A31A25"/>
    <w:rPr>
      <w:b w:val="0"/>
      <w:bCs w:val="0"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A31A25"/>
  </w:style>
  <w:style w:type="paragraph" w:styleId="Odstavecseseznamem">
    <w:name w:val="List Paragraph"/>
    <w:basedOn w:val="Normln"/>
    <w:uiPriority w:val="99"/>
    <w:qFormat/>
    <w:rsid w:val="00A31A25"/>
    <w:pPr>
      <w:ind w:left="720"/>
      <w:contextualSpacing/>
    </w:pPr>
  </w:style>
  <w:style w:type="paragraph" w:customStyle="1" w:styleId="Standard">
    <w:name w:val="Standard"/>
    <w:uiPriority w:val="99"/>
    <w:rsid w:val="00E709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table" w:styleId="Svtlmkatabulky">
    <w:name w:val="Grid Table Light"/>
    <w:basedOn w:val="Normlntabulka"/>
    <w:uiPriority w:val="40"/>
    <w:rsid w:val="00A675A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638A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638A"/>
    <w:rPr>
      <w:rFonts w:ascii="Arial" w:hAnsi="Arial"/>
      <w:sz w:val="20"/>
    </w:rPr>
  </w:style>
  <w:style w:type="table" w:styleId="Mkatabulky">
    <w:name w:val="Table Grid"/>
    <w:basedOn w:val="Normlntabulka"/>
    <w:uiPriority w:val="39"/>
    <w:rsid w:val="001C3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unhideWhenUsed/>
    <w:rsid w:val="001C3C8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C3C86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1C3C86"/>
    <w:pPr>
      <w:spacing w:after="100"/>
      <w:ind w:left="400"/>
    </w:pPr>
  </w:style>
  <w:style w:type="character" w:styleId="Hypertextovodkaz">
    <w:name w:val="Hyperlink"/>
    <w:basedOn w:val="Standardnpsmoodstavce"/>
    <w:uiPriority w:val="99"/>
    <w:unhideWhenUsed/>
    <w:rsid w:val="001C3C86"/>
    <w:rPr>
      <w:color w:val="0563C1" w:themeColor="hyperlink"/>
      <w:u w:val="single"/>
    </w:rPr>
  </w:style>
  <w:style w:type="character" w:styleId="PromnnHTML">
    <w:name w:val="HTML Variable"/>
    <w:basedOn w:val="Standardnpsmoodstavce"/>
    <w:uiPriority w:val="99"/>
    <w:semiHidden/>
    <w:unhideWhenUsed/>
    <w:rsid w:val="00A95DAB"/>
    <w:rPr>
      <w:i/>
      <w:iCs/>
    </w:rPr>
  </w:style>
  <w:style w:type="numbering" w:customStyle="1" w:styleId="WWNum39">
    <w:name w:val="WWNum39"/>
    <w:rsid w:val="00E01522"/>
    <w:pPr>
      <w:numPr>
        <w:numId w:val="4"/>
      </w:numPr>
    </w:pPr>
  </w:style>
  <w:style w:type="paragraph" w:customStyle="1" w:styleId="l6">
    <w:name w:val="l6"/>
    <w:basedOn w:val="Normln"/>
    <w:rsid w:val="00C0249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WWNum40">
    <w:name w:val="WWNum40"/>
    <w:rsid w:val="00C96F27"/>
    <w:pPr>
      <w:numPr>
        <w:numId w:val="5"/>
      </w:numPr>
    </w:pPr>
  </w:style>
  <w:style w:type="numbering" w:customStyle="1" w:styleId="WWNum25">
    <w:name w:val="WWNum25"/>
    <w:rsid w:val="009A0928"/>
    <w:pPr>
      <w:numPr>
        <w:numId w:val="27"/>
      </w:numPr>
    </w:pPr>
  </w:style>
  <w:style w:type="numbering" w:customStyle="1" w:styleId="WWNum24">
    <w:name w:val="WWNum24"/>
    <w:rsid w:val="009A0928"/>
    <w:pPr>
      <w:numPr>
        <w:numId w:val="26"/>
      </w:numPr>
    </w:pPr>
  </w:style>
  <w:style w:type="numbering" w:customStyle="1" w:styleId="WWNum6">
    <w:name w:val="WWNum6"/>
    <w:rsid w:val="009A0928"/>
    <w:pPr>
      <w:numPr>
        <w:numId w:val="11"/>
      </w:numPr>
    </w:pPr>
  </w:style>
  <w:style w:type="numbering" w:customStyle="1" w:styleId="WWNum26">
    <w:name w:val="WWNum26"/>
    <w:rsid w:val="009A0928"/>
    <w:pPr>
      <w:numPr>
        <w:numId w:val="28"/>
      </w:numPr>
    </w:pPr>
  </w:style>
  <w:style w:type="numbering" w:customStyle="1" w:styleId="WWNum31">
    <w:name w:val="WWNum31"/>
    <w:rsid w:val="009A0928"/>
    <w:pPr>
      <w:numPr>
        <w:numId w:val="31"/>
      </w:numPr>
    </w:pPr>
  </w:style>
  <w:style w:type="numbering" w:customStyle="1" w:styleId="WWNum2">
    <w:name w:val="WWNum2"/>
    <w:rsid w:val="009A0928"/>
    <w:pPr>
      <w:numPr>
        <w:numId w:val="8"/>
      </w:numPr>
    </w:pPr>
  </w:style>
  <w:style w:type="numbering" w:customStyle="1" w:styleId="WWNum32">
    <w:name w:val="WWNum32"/>
    <w:rsid w:val="009A0928"/>
    <w:pPr>
      <w:numPr>
        <w:numId w:val="32"/>
      </w:numPr>
    </w:pPr>
  </w:style>
  <w:style w:type="numbering" w:customStyle="1" w:styleId="WWNum15">
    <w:name w:val="WWNum15"/>
    <w:rsid w:val="009A0928"/>
    <w:pPr>
      <w:numPr>
        <w:numId w:val="20"/>
      </w:numPr>
    </w:pPr>
  </w:style>
  <w:style w:type="numbering" w:customStyle="1" w:styleId="WWNum27">
    <w:name w:val="WWNum27"/>
    <w:rsid w:val="009A0928"/>
    <w:pPr>
      <w:numPr>
        <w:numId w:val="29"/>
      </w:numPr>
    </w:pPr>
  </w:style>
  <w:style w:type="numbering" w:customStyle="1" w:styleId="WWNum19">
    <w:name w:val="WWNum19"/>
    <w:rsid w:val="009A0928"/>
    <w:pPr>
      <w:numPr>
        <w:numId w:val="23"/>
      </w:numPr>
    </w:pPr>
  </w:style>
  <w:style w:type="numbering" w:customStyle="1" w:styleId="WWNum33">
    <w:name w:val="WWNum33"/>
    <w:rsid w:val="009A0928"/>
    <w:pPr>
      <w:numPr>
        <w:numId w:val="33"/>
      </w:numPr>
    </w:pPr>
  </w:style>
  <w:style w:type="numbering" w:customStyle="1" w:styleId="WWNum14">
    <w:name w:val="WWNum14"/>
    <w:rsid w:val="009A0928"/>
    <w:pPr>
      <w:numPr>
        <w:numId w:val="19"/>
      </w:numPr>
    </w:pPr>
  </w:style>
  <w:style w:type="numbering" w:customStyle="1" w:styleId="WWNum8">
    <w:name w:val="WWNum8"/>
    <w:rsid w:val="009A0928"/>
    <w:pPr>
      <w:numPr>
        <w:numId w:val="13"/>
      </w:numPr>
    </w:pPr>
  </w:style>
  <w:style w:type="numbering" w:customStyle="1" w:styleId="WWNum11">
    <w:name w:val="WWNum11"/>
    <w:rsid w:val="009A0928"/>
    <w:pPr>
      <w:numPr>
        <w:numId w:val="16"/>
      </w:numPr>
    </w:pPr>
  </w:style>
  <w:style w:type="numbering" w:customStyle="1" w:styleId="WWNum22">
    <w:name w:val="WWNum22"/>
    <w:rsid w:val="009A0928"/>
    <w:pPr>
      <w:numPr>
        <w:numId w:val="25"/>
      </w:numPr>
    </w:pPr>
  </w:style>
  <w:style w:type="numbering" w:customStyle="1" w:styleId="WWNum9">
    <w:name w:val="WWNum9"/>
    <w:rsid w:val="009A0928"/>
    <w:pPr>
      <w:numPr>
        <w:numId w:val="14"/>
      </w:numPr>
    </w:pPr>
  </w:style>
  <w:style w:type="numbering" w:customStyle="1" w:styleId="WWNum5">
    <w:name w:val="WWNum5"/>
    <w:rsid w:val="009A0928"/>
    <w:pPr>
      <w:numPr>
        <w:numId w:val="10"/>
      </w:numPr>
    </w:pPr>
  </w:style>
  <w:style w:type="numbering" w:customStyle="1" w:styleId="WWNum12">
    <w:name w:val="WWNum12"/>
    <w:rsid w:val="009A0928"/>
    <w:pPr>
      <w:numPr>
        <w:numId w:val="17"/>
      </w:numPr>
    </w:pPr>
  </w:style>
  <w:style w:type="numbering" w:customStyle="1" w:styleId="WWNum4">
    <w:name w:val="WWNum4"/>
    <w:rsid w:val="009A0928"/>
    <w:pPr>
      <w:numPr>
        <w:numId w:val="9"/>
      </w:numPr>
    </w:pPr>
  </w:style>
  <w:style w:type="numbering" w:customStyle="1" w:styleId="WWNum1">
    <w:name w:val="WWNum1"/>
    <w:rsid w:val="009A0928"/>
    <w:pPr>
      <w:numPr>
        <w:numId w:val="7"/>
      </w:numPr>
    </w:pPr>
  </w:style>
  <w:style w:type="numbering" w:customStyle="1" w:styleId="WWNum17">
    <w:name w:val="WWNum17"/>
    <w:rsid w:val="009A0928"/>
    <w:pPr>
      <w:numPr>
        <w:numId w:val="22"/>
      </w:numPr>
    </w:pPr>
  </w:style>
  <w:style w:type="numbering" w:customStyle="1" w:styleId="WWNum30">
    <w:name w:val="WWNum30"/>
    <w:rsid w:val="009A0928"/>
    <w:pPr>
      <w:numPr>
        <w:numId w:val="30"/>
      </w:numPr>
    </w:pPr>
  </w:style>
  <w:style w:type="numbering" w:customStyle="1" w:styleId="WWNum13">
    <w:name w:val="WWNum13"/>
    <w:rsid w:val="009A0928"/>
    <w:pPr>
      <w:numPr>
        <w:numId w:val="18"/>
      </w:numPr>
    </w:pPr>
  </w:style>
  <w:style w:type="numbering" w:customStyle="1" w:styleId="WWNum34">
    <w:name w:val="WWNum34"/>
    <w:rsid w:val="009A0928"/>
    <w:pPr>
      <w:numPr>
        <w:numId w:val="34"/>
      </w:numPr>
    </w:pPr>
  </w:style>
  <w:style w:type="numbering" w:customStyle="1" w:styleId="WWNum20">
    <w:name w:val="WWNum20"/>
    <w:rsid w:val="009A0928"/>
    <w:pPr>
      <w:numPr>
        <w:numId w:val="24"/>
      </w:numPr>
    </w:pPr>
  </w:style>
  <w:style w:type="numbering" w:customStyle="1" w:styleId="WWNum16">
    <w:name w:val="WWNum16"/>
    <w:rsid w:val="009A0928"/>
    <w:pPr>
      <w:numPr>
        <w:numId w:val="21"/>
      </w:numPr>
    </w:pPr>
  </w:style>
  <w:style w:type="numbering" w:customStyle="1" w:styleId="WWNum10">
    <w:name w:val="WWNum10"/>
    <w:rsid w:val="009A0928"/>
    <w:pPr>
      <w:numPr>
        <w:numId w:val="15"/>
      </w:numPr>
    </w:pPr>
  </w:style>
  <w:style w:type="numbering" w:customStyle="1" w:styleId="WWNum7">
    <w:name w:val="WWNum7"/>
    <w:rsid w:val="009A0928"/>
    <w:pPr>
      <w:numPr>
        <w:numId w:val="12"/>
      </w:numPr>
    </w:pPr>
  </w:style>
  <w:style w:type="character" w:styleId="Zstupntext">
    <w:name w:val="Placeholder Text"/>
    <w:basedOn w:val="Standardnpsmoodstavce"/>
    <w:uiPriority w:val="99"/>
    <w:semiHidden/>
    <w:rsid w:val="00A66567"/>
    <w:rPr>
      <w:color w:val="808080"/>
    </w:rPr>
  </w:style>
  <w:style w:type="table" w:styleId="Prosttabulka5">
    <w:name w:val="Plain Table 5"/>
    <w:basedOn w:val="Normlntabulka"/>
    <w:uiPriority w:val="45"/>
    <w:rsid w:val="0095771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rosttabulka3">
    <w:name w:val="Plain Table 3"/>
    <w:basedOn w:val="Normlntabulka"/>
    <w:uiPriority w:val="43"/>
    <w:rsid w:val="009577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2">
    <w:name w:val="Plain Table 2"/>
    <w:basedOn w:val="Normlntabulka"/>
    <w:uiPriority w:val="42"/>
    <w:rsid w:val="0095771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rosttabulka21">
    <w:name w:val="Prostá tabulka 21"/>
    <w:basedOn w:val="Normlntabulka"/>
    <w:uiPriority w:val="42"/>
    <w:rsid w:val="009A163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473CA-A833-41E2-A22D-81EFD3DAC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7</Pages>
  <Words>2245</Words>
  <Characters>13248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</dc:creator>
  <cp:keywords/>
  <dc:description/>
  <cp:lastModifiedBy>Markéta Maďarová</cp:lastModifiedBy>
  <cp:revision>23</cp:revision>
  <cp:lastPrinted>2024-04-12T08:13:00Z</cp:lastPrinted>
  <dcterms:created xsi:type="dcterms:W3CDTF">2024-03-22T17:53:00Z</dcterms:created>
  <dcterms:modified xsi:type="dcterms:W3CDTF">2024-04-12T08:13:00Z</dcterms:modified>
</cp:coreProperties>
</file>